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BA3" w:rsidRDefault="009E2BA3">
      <w:pPr>
        <w:ind w:firstLineChars="150" w:firstLine="660"/>
        <w:jc w:val="center"/>
        <w:rPr>
          <w:rFonts w:ascii="方正小标宋简体" w:eastAsia="方正小标宋简体"/>
          <w:sz w:val="44"/>
          <w:szCs w:val="44"/>
        </w:rPr>
      </w:pPr>
    </w:p>
    <w:p w:rsidR="009E2BA3" w:rsidRDefault="009E2BA3">
      <w:pPr>
        <w:ind w:firstLineChars="150" w:firstLine="660"/>
        <w:jc w:val="center"/>
        <w:rPr>
          <w:rFonts w:ascii="方正小标宋简体" w:eastAsia="方正小标宋简体"/>
          <w:sz w:val="44"/>
          <w:szCs w:val="44"/>
        </w:rPr>
      </w:pPr>
    </w:p>
    <w:p w:rsidR="009E2BA3" w:rsidRDefault="009E2BA3">
      <w:pPr>
        <w:ind w:firstLineChars="150" w:firstLine="660"/>
        <w:jc w:val="center"/>
        <w:rPr>
          <w:rFonts w:ascii="方正小标宋简体" w:eastAsia="方正小标宋简体"/>
          <w:sz w:val="44"/>
          <w:szCs w:val="44"/>
        </w:rPr>
      </w:pPr>
    </w:p>
    <w:p w:rsidR="009E2BA3" w:rsidRDefault="009E2BA3">
      <w:pPr>
        <w:ind w:firstLineChars="150" w:firstLine="660"/>
        <w:jc w:val="center"/>
        <w:rPr>
          <w:rFonts w:ascii="方正小标宋简体" w:eastAsia="方正小标宋简体"/>
          <w:sz w:val="44"/>
          <w:szCs w:val="44"/>
        </w:rPr>
      </w:pPr>
    </w:p>
    <w:p w:rsidR="009E2BA3" w:rsidRDefault="00347F83">
      <w:pPr>
        <w:ind w:firstLineChars="150" w:firstLine="660"/>
        <w:jc w:val="center"/>
        <w:rPr>
          <w:rFonts w:ascii="方正小标宋简体" w:eastAsia="方正小标宋简体"/>
          <w:sz w:val="44"/>
          <w:szCs w:val="44"/>
        </w:rPr>
      </w:pPr>
      <w:bookmarkStart w:id="0" w:name="PO_title"/>
      <w:permStart w:id="0" w:edGrp="everyone"/>
      <w:r>
        <w:rPr>
          <w:rFonts w:ascii="方正小标宋简体" w:eastAsia="方正小标宋简体" w:hint="eastAsia"/>
          <w:sz w:val="44"/>
          <w:szCs w:val="44"/>
        </w:rPr>
        <w:t>2017年</w:t>
      </w:r>
      <w:r w:rsidR="00A26887">
        <w:rPr>
          <w:rFonts w:ascii="方正小标宋简体" w:eastAsia="方正小标宋简体" w:hint="eastAsia"/>
          <w:sz w:val="44"/>
          <w:szCs w:val="44"/>
        </w:rPr>
        <w:t>中山市卫生监督所</w:t>
      </w:r>
      <w:r>
        <w:rPr>
          <w:rFonts w:ascii="方正小标宋简体" w:eastAsia="方正小标宋简体" w:hint="eastAsia"/>
          <w:sz w:val="44"/>
          <w:szCs w:val="44"/>
        </w:rPr>
        <w:t>决算公开报告</w:t>
      </w:r>
      <w:permEnd w:id="0"/>
    </w:p>
    <w:bookmarkEnd w:id="0"/>
    <w:p w:rsidR="009E2BA3" w:rsidRDefault="009E2BA3">
      <w:pPr>
        <w:ind w:left="420"/>
        <w:jc w:val="center"/>
        <w:rPr>
          <w:rFonts w:ascii="方正小标宋简体" w:eastAsia="方正小标宋简体"/>
          <w:sz w:val="44"/>
          <w:szCs w:val="44"/>
        </w:rPr>
        <w:sectPr w:rsidR="009E2BA3">
          <w:footerReference w:type="even" r:id="rId6"/>
          <w:footerReference w:type="default" r:id="rId7"/>
          <w:pgSz w:w="11906" w:h="16838"/>
          <w:pgMar w:top="1440" w:right="1531" w:bottom="1440" w:left="1531" w:header="851" w:footer="992" w:gutter="0"/>
          <w:cols w:space="720"/>
          <w:docGrid w:type="lines" w:linePitch="312"/>
        </w:sectPr>
      </w:pPr>
    </w:p>
    <w:p w:rsidR="009E2BA3" w:rsidRDefault="00347F83">
      <w:pPr>
        <w:ind w:left="420"/>
        <w:jc w:val="center"/>
        <w:rPr>
          <w:rFonts w:ascii="黑体" w:eastAsia="黑体" w:hAnsi="宋体"/>
          <w:b/>
          <w:sz w:val="44"/>
          <w:szCs w:val="44"/>
        </w:rPr>
      </w:pPr>
      <w:r>
        <w:rPr>
          <w:rFonts w:ascii="黑体" w:eastAsia="黑体" w:hAnsi="宋体" w:hint="eastAsia"/>
          <w:b/>
          <w:sz w:val="44"/>
          <w:szCs w:val="44"/>
        </w:rPr>
        <w:lastRenderedPageBreak/>
        <w:t>目       录</w:t>
      </w:r>
    </w:p>
    <w:p w:rsidR="009E2BA3" w:rsidRDefault="009E2BA3">
      <w:pPr>
        <w:jc w:val="center"/>
        <w:rPr>
          <w:rFonts w:ascii="仿宋_GB2312" w:eastAsia="仿宋_GB2312" w:hAnsi="宋体"/>
          <w:sz w:val="32"/>
          <w:szCs w:val="32"/>
        </w:rPr>
      </w:pPr>
    </w:p>
    <w:p w:rsidR="009E2BA3" w:rsidRDefault="00347F83">
      <w:pPr>
        <w:spacing w:line="288" w:lineRule="auto"/>
        <w:ind w:firstLineChars="200" w:firstLine="723"/>
        <w:jc w:val="left"/>
        <w:outlineLvl w:val="0"/>
        <w:rPr>
          <w:rFonts w:ascii="宋体" w:hAnsi="宋体"/>
          <w:b/>
          <w:sz w:val="36"/>
          <w:szCs w:val="36"/>
        </w:rPr>
      </w:pPr>
      <w:r>
        <w:rPr>
          <w:rFonts w:ascii="宋体" w:hAnsi="宋体" w:hint="eastAsia"/>
          <w:b/>
          <w:sz w:val="36"/>
          <w:szCs w:val="36"/>
        </w:rPr>
        <w:t xml:space="preserve">第一部分   </w:t>
      </w:r>
      <w:bookmarkStart w:id="1" w:name="PO_dirDivName1"/>
      <w:permStart w:id="1" w:edGrp="everyone"/>
      <w:r w:rsidR="00A26887">
        <w:rPr>
          <w:rFonts w:ascii="宋体" w:hAnsi="宋体" w:hint="eastAsia"/>
          <w:b/>
          <w:sz w:val="36"/>
          <w:szCs w:val="36"/>
        </w:rPr>
        <w:t>中山市卫生监督所</w:t>
      </w:r>
      <w:bookmarkEnd w:id="1"/>
      <w:permEnd w:id="1"/>
      <w:r>
        <w:rPr>
          <w:rFonts w:ascii="宋体" w:hAnsi="宋体" w:hint="eastAsia"/>
          <w:b/>
          <w:sz w:val="36"/>
          <w:szCs w:val="36"/>
        </w:rPr>
        <w:t>概况</w:t>
      </w:r>
    </w:p>
    <w:p w:rsidR="009E2BA3" w:rsidRDefault="00347F8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一、部门主要职责</w:t>
      </w:r>
    </w:p>
    <w:p w:rsidR="009E2BA3" w:rsidRDefault="00347F8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二、部门决算单位构成</w:t>
      </w:r>
    </w:p>
    <w:p w:rsidR="009E2BA3" w:rsidRDefault="00347F83">
      <w:pPr>
        <w:spacing w:line="288" w:lineRule="auto"/>
        <w:ind w:firstLineChars="200" w:firstLine="723"/>
        <w:jc w:val="left"/>
        <w:outlineLvl w:val="0"/>
        <w:rPr>
          <w:rFonts w:ascii="宋体" w:hAnsi="宋体"/>
          <w:b/>
          <w:sz w:val="36"/>
          <w:szCs w:val="36"/>
        </w:rPr>
      </w:pPr>
      <w:r>
        <w:rPr>
          <w:rFonts w:ascii="宋体" w:hAnsi="宋体" w:hint="eastAsia"/>
          <w:b/>
          <w:sz w:val="36"/>
          <w:szCs w:val="36"/>
        </w:rPr>
        <w:t xml:space="preserve">第二部分   </w:t>
      </w:r>
      <w:bookmarkStart w:id="2" w:name="PO_dirDivNameYear1"/>
      <w:permStart w:id="2" w:edGrp="everyone"/>
      <w:r w:rsidR="00A26887">
        <w:rPr>
          <w:rFonts w:ascii="宋体" w:hAnsi="宋体" w:hint="eastAsia"/>
          <w:b/>
          <w:sz w:val="36"/>
          <w:szCs w:val="36"/>
        </w:rPr>
        <w:t>中山市卫生监督所</w:t>
      </w:r>
      <w:r w:rsidR="00A26887">
        <w:rPr>
          <w:rFonts w:ascii="宋体" w:hAnsi="宋体"/>
          <w:b/>
          <w:sz w:val="36"/>
          <w:szCs w:val="36"/>
        </w:rPr>
        <w:t>2017</w:t>
      </w:r>
      <w:bookmarkEnd w:id="2"/>
      <w:permEnd w:id="2"/>
      <w:r>
        <w:rPr>
          <w:rFonts w:ascii="宋体" w:hAnsi="宋体" w:hint="eastAsia"/>
          <w:b/>
          <w:sz w:val="36"/>
          <w:szCs w:val="36"/>
        </w:rPr>
        <w:t>年部门决算表</w:t>
      </w:r>
    </w:p>
    <w:p w:rsidR="009E2BA3" w:rsidRDefault="00347F83">
      <w:pPr>
        <w:spacing w:line="288" w:lineRule="auto"/>
        <w:ind w:firstLineChars="200" w:firstLine="640"/>
        <w:jc w:val="left"/>
        <w:rPr>
          <w:rFonts w:ascii="仿宋_GB2312" w:eastAsia="仿宋_GB2312"/>
          <w:b/>
          <w:sz w:val="32"/>
          <w:szCs w:val="32"/>
        </w:rPr>
      </w:pPr>
      <w:r>
        <w:rPr>
          <w:rFonts w:ascii="仿宋_GB2312" w:eastAsia="仿宋_GB2312" w:hint="eastAsia"/>
          <w:sz w:val="32"/>
          <w:szCs w:val="32"/>
        </w:rPr>
        <w:t>一、</w:t>
      </w:r>
      <w:r>
        <w:rPr>
          <w:rFonts w:ascii="仿宋_GB2312" w:eastAsia="仿宋_GB2312" w:hAnsi="宋体" w:cs="宋体" w:hint="eastAsia"/>
          <w:kern w:val="0"/>
          <w:sz w:val="32"/>
          <w:szCs w:val="32"/>
        </w:rPr>
        <w:t>收入支出决算总表</w:t>
      </w:r>
    </w:p>
    <w:p w:rsidR="009E2BA3" w:rsidRDefault="00347F83">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int="eastAsia"/>
          <w:sz w:val="32"/>
          <w:szCs w:val="32"/>
        </w:rPr>
        <w:t>二、</w:t>
      </w:r>
      <w:r>
        <w:rPr>
          <w:rFonts w:ascii="仿宋_GB2312" w:eastAsia="仿宋_GB2312" w:hAnsi="宋体" w:cs="宋体" w:hint="eastAsia"/>
          <w:kern w:val="0"/>
          <w:sz w:val="32"/>
          <w:szCs w:val="32"/>
        </w:rPr>
        <w:t>收入决算表</w:t>
      </w:r>
    </w:p>
    <w:p w:rsidR="009E2BA3" w:rsidRDefault="00347F83">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三、支出决算表</w:t>
      </w:r>
    </w:p>
    <w:p w:rsidR="009E2BA3" w:rsidRDefault="00347F83">
      <w:pPr>
        <w:spacing w:line="288" w:lineRule="auto"/>
        <w:ind w:firstLineChars="200" w:firstLine="640"/>
        <w:jc w:val="left"/>
        <w:outlineLvl w:val="0"/>
        <w:rPr>
          <w:rFonts w:ascii="仿宋_GB2312" w:eastAsia="仿宋_GB2312"/>
          <w:sz w:val="32"/>
          <w:szCs w:val="32"/>
        </w:rPr>
      </w:pPr>
      <w:r>
        <w:rPr>
          <w:rFonts w:ascii="仿宋_GB2312" w:eastAsia="仿宋_GB2312" w:hAnsi="宋体" w:cs="宋体" w:hint="eastAsia"/>
          <w:kern w:val="0"/>
          <w:sz w:val="32"/>
          <w:szCs w:val="32"/>
        </w:rPr>
        <w:t>四、财政拨款收入支出决算总表</w:t>
      </w:r>
    </w:p>
    <w:p w:rsidR="009E2BA3" w:rsidRDefault="00347F83">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五、一般公共预算财政拨款支出决算表</w:t>
      </w:r>
    </w:p>
    <w:p w:rsidR="009E2BA3" w:rsidRDefault="00347F83">
      <w:pPr>
        <w:spacing w:line="288" w:lineRule="auto"/>
        <w:ind w:firstLineChars="200" w:firstLine="640"/>
        <w:jc w:val="left"/>
        <w:rPr>
          <w:rFonts w:ascii="仿宋_GB2312" w:eastAsia="仿宋_GB2312"/>
          <w:sz w:val="32"/>
          <w:szCs w:val="32"/>
        </w:rPr>
      </w:pPr>
      <w:r>
        <w:rPr>
          <w:rFonts w:ascii="仿宋_GB2312" w:eastAsia="仿宋_GB2312" w:hAnsi="宋体" w:cs="宋体" w:hint="eastAsia"/>
          <w:kern w:val="0"/>
          <w:sz w:val="32"/>
          <w:szCs w:val="32"/>
        </w:rPr>
        <w:t>六、一般公共预算财政拨款基本支出决算表</w:t>
      </w:r>
    </w:p>
    <w:p w:rsidR="009E2BA3" w:rsidRDefault="00347F83">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七、一般公共预算财政拨款“三公”经费支出决算表</w:t>
      </w:r>
    </w:p>
    <w:p w:rsidR="009E2BA3" w:rsidRDefault="00347F83">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八、政府性基金预算财政拨款收入支出决算表</w:t>
      </w:r>
    </w:p>
    <w:p w:rsidR="009E2BA3" w:rsidRDefault="00347F83">
      <w:pPr>
        <w:spacing w:line="288" w:lineRule="auto"/>
        <w:ind w:firstLineChars="200" w:firstLine="723"/>
        <w:jc w:val="left"/>
        <w:outlineLvl w:val="0"/>
        <w:rPr>
          <w:rFonts w:ascii="仿宋_GB2312" w:eastAsia="仿宋_GB2312"/>
          <w:b/>
          <w:sz w:val="32"/>
          <w:szCs w:val="32"/>
        </w:rPr>
      </w:pPr>
      <w:r>
        <w:rPr>
          <w:rFonts w:ascii="宋体" w:hAnsi="宋体" w:hint="eastAsia"/>
          <w:b/>
          <w:sz w:val="36"/>
          <w:szCs w:val="36"/>
        </w:rPr>
        <w:t xml:space="preserve">第三部分   </w:t>
      </w:r>
      <w:bookmarkStart w:id="3" w:name="PO_dirDivNameYear2"/>
      <w:permStart w:id="3" w:edGrp="everyone"/>
      <w:r w:rsidR="00A26887">
        <w:rPr>
          <w:rFonts w:ascii="宋体" w:hAnsi="宋体" w:hint="eastAsia"/>
          <w:b/>
          <w:sz w:val="36"/>
          <w:szCs w:val="36"/>
        </w:rPr>
        <w:t>中山市卫生监督所</w:t>
      </w:r>
      <w:r w:rsidR="00A26887">
        <w:rPr>
          <w:rFonts w:ascii="宋体" w:hAnsi="宋体"/>
          <w:b/>
          <w:sz w:val="36"/>
          <w:szCs w:val="36"/>
        </w:rPr>
        <w:t>2017</w:t>
      </w:r>
      <w:bookmarkEnd w:id="3"/>
      <w:permEnd w:id="3"/>
      <w:r>
        <w:rPr>
          <w:rFonts w:ascii="宋体" w:hAnsi="宋体" w:hint="eastAsia"/>
          <w:b/>
          <w:sz w:val="36"/>
          <w:szCs w:val="36"/>
        </w:rPr>
        <w:t>年部门决算情况说明</w:t>
      </w:r>
    </w:p>
    <w:p w:rsidR="009E2BA3" w:rsidRDefault="00347F83">
      <w:pPr>
        <w:spacing w:line="288" w:lineRule="auto"/>
        <w:ind w:firstLineChars="200" w:firstLine="723"/>
        <w:jc w:val="left"/>
        <w:rPr>
          <w:rFonts w:ascii="宋体" w:hAnsi="宋体"/>
          <w:b/>
          <w:sz w:val="36"/>
          <w:szCs w:val="36"/>
        </w:rPr>
      </w:pPr>
      <w:r>
        <w:rPr>
          <w:rFonts w:ascii="宋体" w:hAnsi="宋体" w:hint="eastAsia"/>
          <w:b/>
          <w:sz w:val="36"/>
          <w:szCs w:val="36"/>
        </w:rPr>
        <w:t>第四部分  名词解释</w:t>
      </w:r>
    </w:p>
    <w:p w:rsidR="009E2BA3" w:rsidRDefault="00347F83" w:rsidP="0086791F">
      <w:pPr>
        <w:spacing w:line="288" w:lineRule="auto"/>
        <w:ind w:firstLineChars="200" w:firstLine="640"/>
        <w:jc w:val="center"/>
        <w:outlineLvl w:val="0"/>
        <w:rPr>
          <w:rFonts w:ascii="仿宋_GB2312" w:eastAsia="仿宋_GB2312"/>
          <w:b/>
          <w:sz w:val="32"/>
          <w:szCs w:val="32"/>
        </w:rPr>
      </w:pPr>
      <w:r>
        <w:rPr>
          <w:rFonts w:ascii="仿宋_GB2312" w:eastAsia="仿宋_GB2312"/>
          <w:b/>
          <w:sz w:val="32"/>
          <w:szCs w:val="32"/>
        </w:rPr>
        <w:br w:type="page"/>
      </w:r>
      <w:r>
        <w:rPr>
          <w:rFonts w:ascii="宋体" w:hAnsi="宋体" w:hint="eastAsia"/>
          <w:b/>
          <w:sz w:val="36"/>
          <w:szCs w:val="36"/>
        </w:rPr>
        <w:lastRenderedPageBreak/>
        <w:t xml:space="preserve">第一部分   </w:t>
      </w:r>
      <w:bookmarkStart w:id="4" w:name="PO_part1DivName1"/>
      <w:permStart w:id="4" w:edGrp="everyone"/>
      <w:r w:rsidR="00A26887">
        <w:rPr>
          <w:rFonts w:ascii="宋体" w:hAnsi="宋体" w:hint="eastAsia"/>
          <w:b/>
          <w:sz w:val="36"/>
          <w:szCs w:val="36"/>
        </w:rPr>
        <w:t>中山市卫生监督所</w:t>
      </w:r>
      <w:bookmarkEnd w:id="4"/>
      <w:permEnd w:id="4"/>
      <w:r>
        <w:rPr>
          <w:rFonts w:ascii="宋体" w:hAnsi="宋体" w:hint="eastAsia"/>
          <w:b/>
          <w:sz w:val="36"/>
          <w:szCs w:val="36"/>
        </w:rPr>
        <w:t>概况</w:t>
      </w:r>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（一）部门主要职责</w:t>
      </w:r>
    </w:p>
    <w:p w:rsidR="000F6CCF" w:rsidRPr="002F0DB9" w:rsidRDefault="000F6CCF" w:rsidP="000F6CCF">
      <w:pPr>
        <w:snapToGrid w:val="0"/>
        <w:spacing w:line="336" w:lineRule="auto"/>
        <w:ind w:firstLineChars="200" w:firstLine="640"/>
        <w:rPr>
          <w:rFonts w:ascii="仿宋_GB2312" w:eastAsia="仿宋_GB2312"/>
          <w:sz w:val="32"/>
          <w:szCs w:val="32"/>
        </w:rPr>
      </w:pPr>
      <w:bookmarkStart w:id="5" w:name="PO_part1Responsibilities"/>
      <w:permStart w:id="5" w:edGrp="everyone"/>
      <w:r w:rsidRPr="002F0DB9">
        <w:rPr>
          <w:rFonts w:ascii="仿宋_GB2312" w:eastAsia="仿宋_GB2312"/>
          <w:sz w:val="32"/>
          <w:szCs w:val="32"/>
        </w:rPr>
        <w:t>1</w:t>
      </w:r>
      <w:r>
        <w:rPr>
          <w:rFonts w:ascii="仿宋_GB2312" w:eastAsia="仿宋_GB2312" w:hint="eastAsia"/>
          <w:sz w:val="32"/>
          <w:szCs w:val="32"/>
        </w:rPr>
        <w:t>.</w:t>
      </w:r>
      <w:r w:rsidRPr="002F0DB9">
        <w:rPr>
          <w:rFonts w:ascii="仿宋_GB2312" w:eastAsia="仿宋_GB2312" w:hint="eastAsia"/>
          <w:sz w:val="32"/>
          <w:szCs w:val="32"/>
        </w:rPr>
        <w:t>贯彻执行国家卫生计生法律、法规和方针政策，组织实施全市卫生计生监督工作规划和年度计划，制定相关工作指引、要求；组织实施全市卫生计生监督专项整治、专项检查和专项抽检计划。</w:t>
      </w:r>
    </w:p>
    <w:p w:rsidR="000F6CCF" w:rsidRPr="002F0DB9" w:rsidRDefault="000F6CCF" w:rsidP="000F6CCF">
      <w:pPr>
        <w:snapToGrid w:val="0"/>
        <w:spacing w:line="336" w:lineRule="auto"/>
        <w:ind w:firstLineChars="200" w:firstLine="640"/>
        <w:rPr>
          <w:rFonts w:ascii="仿宋_GB2312" w:eastAsia="仿宋_GB2312"/>
          <w:sz w:val="32"/>
          <w:szCs w:val="32"/>
        </w:rPr>
      </w:pPr>
      <w:r w:rsidRPr="002F0DB9">
        <w:rPr>
          <w:rFonts w:ascii="仿宋_GB2312" w:eastAsia="仿宋_GB2312"/>
          <w:sz w:val="32"/>
          <w:szCs w:val="32"/>
        </w:rPr>
        <w:t>2</w:t>
      </w:r>
      <w:r>
        <w:rPr>
          <w:rFonts w:ascii="仿宋_GB2312" w:eastAsia="仿宋_GB2312" w:hint="eastAsia"/>
          <w:sz w:val="32"/>
          <w:szCs w:val="32"/>
        </w:rPr>
        <w:t>.</w:t>
      </w:r>
      <w:r w:rsidRPr="002F0DB9">
        <w:rPr>
          <w:rFonts w:ascii="仿宋_GB2312" w:eastAsia="仿宋_GB2312" w:hint="eastAsia"/>
          <w:sz w:val="32"/>
          <w:szCs w:val="32"/>
        </w:rPr>
        <w:t>负责对公共场所卫生条件、卫生设施、经营活动及从业人员的健康管理等进行卫生监督检查。</w:t>
      </w:r>
    </w:p>
    <w:p w:rsidR="000F6CCF" w:rsidRPr="002F0DB9" w:rsidRDefault="000F6CCF" w:rsidP="000F6CCF">
      <w:pPr>
        <w:snapToGrid w:val="0"/>
        <w:spacing w:line="336" w:lineRule="auto"/>
        <w:ind w:firstLineChars="200" w:firstLine="640"/>
        <w:rPr>
          <w:rFonts w:ascii="仿宋_GB2312" w:eastAsia="仿宋_GB2312"/>
          <w:sz w:val="32"/>
          <w:szCs w:val="32"/>
        </w:rPr>
      </w:pPr>
      <w:r w:rsidRPr="002F0DB9">
        <w:rPr>
          <w:rFonts w:ascii="仿宋_GB2312" w:eastAsia="仿宋_GB2312"/>
          <w:sz w:val="32"/>
          <w:szCs w:val="32"/>
        </w:rPr>
        <w:t>3</w:t>
      </w:r>
      <w:r>
        <w:rPr>
          <w:rFonts w:ascii="仿宋_GB2312" w:eastAsia="仿宋_GB2312" w:hint="eastAsia"/>
          <w:sz w:val="32"/>
          <w:szCs w:val="32"/>
        </w:rPr>
        <w:t>.</w:t>
      </w:r>
      <w:r w:rsidRPr="002F0DB9">
        <w:rPr>
          <w:rFonts w:ascii="仿宋_GB2312" w:eastAsia="仿宋_GB2312" w:hint="eastAsia"/>
          <w:sz w:val="32"/>
          <w:szCs w:val="32"/>
        </w:rPr>
        <w:t>负责对职业卫生技术服务机构、职业健康检查机构及放射诊疗单位进行卫生监督检查。</w:t>
      </w:r>
    </w:p>
    <w:p w:rsidR="000F6CCF" w:rsidRPr="002F0DB9" w:rsidRDefault="000F6CCF" w:rsidP="000F6CCF">
      <w:pPr>
        <w:snapToGrid w:val="0"/>
        <w:spacing w:line="336" w:lineRule="auto"/>
        <w:ind w:firstLineChars="200" w:firstLine="640"/>
        <w:rPr>
          <w:rFonts w:ascii="仿宋_GB2312" w:eastAsia="仿宋_GB2312"/>
          <w:sz w:val="32"/>
          <w:szCs w:val="32"/>
        </w:rPr>
      </w:pPr>
      <w:r w:rsidRPr="002F0DB9">
        <w:rPr>
          <w:rFonts w:ascii="仿宋_GB2312" w:eastAsia="仿宋_GB2312"/>
          <w:sz w:val="32"/>
          <w:szCs w:val="32"/>
        </w:rPr>
        <w:t>4</w:t>
      </w:r>
      <w:r>
        <w:rPr>
          <w:rFonts w:ascii="仿宋_GB2312" w:eastAsia="仿宋_GB2312" w:hint="eastAsia"/>
          <w:sz w:val="32"/>
          <w:szCs w:val="32"/>
        </w:rPr>
        <w:t>.</w:t>
      </w:r>
      <w:r w:rsidRPr="002F0DB9">
        <w:rPr>
          <w:rFonts w:ascii="仿宋_GB2312" w:eastAsia="仿宋_GB2312" w:hint="eastAsia"/>
          <w:sz w:val="32"/>
          <w:szCs w:val="32"/>
        </w:rPr>
        <w:t>依法对医疗卫生机构进行监督检查，规范医疗服务行为，打击非法行医。</w:t>
      </w:r>
    </w:p>
    <w:p w:rsidR="000F6CCF" w:rsidRPr="002F0DB9" w:rsidRDefault="000F6CCF" w:rsidP="000F6CCF">
      <w:pPr>
        <w:snapToGrid w:val="0"/>
        <w:spacing w:line="336" w:lineRule="auto"/>
        <w:ind w:firstLineChars="200" w:firstLine="640"/>
        <w:rPr>
          <w:rFonts w:ascii="仿宋_GB2312" w:eastAsia="仿宋_GB2312"/>
          <w:sz w:val="32"/>
          <w:szCs w:val="32"/>
        </w:rPr>
      </w:pPr>
      <w:r w:rsidRPr="002F0DB9">
        <w:rPr>
          <w:rFonts w:ascii="仿宋_GB2312" w:eastAsia="仿宋_GB2312"/>
          <w:sz w:val="32"/>
          <w:szCs w:val="32"/>
        </w:rPr>
        <w:t>5</w:t>
      </w:r>
      <w:r>
        <w:rPr>
          <w:rFonts w:ascii="仿宋_GB2312" w:eastAsia="仿宋_GB2312" w:hint="eastAsia"/>
          <w:sz w:val="32"/>
          <w:szCs w:val="32"/>
        </w:rPr>
        <w:t>.</w:t>
      </w:r>
      <w:r w:rsidRPr="002F0DB9">
        <w:rPr>
          <w:rFonts w:ascii="仿宋_GB2312" w:eastAsia="仿宋_GB2312" w:hint="eastAsia"/>
          <w:sz w:val="32"/>
          <w:szCs w:val="32"/>
        </w:rPr>
        <w:t>负责传染病防控卫生监督工作，落实疾病预防控制措施。</w:t>
      </w:r>
    </w:p>
    <w:p w:rsidR="000F6CCF" w:rsidRPr="002F0DB9" w:rsidRDefault="000F6CCF" w:rsidP="000F6CCF">
      <w:pPr>
        <w:snapToGrid w:val="0"/>
        <w:spacing w:line="336" w:lineRule="auto"/>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w:t>
      </w:r>
      <w:r w:rsidRPr="002F0DB9">
        <w:rPr>
          <w:rFonts w:ascii="仿宋_GB2312" w:eastAsia="仿宋_GB2312" w:hint="eastAsia"/>
          <w:sz w:val="32"/>
          <w:szCs w:val="32"/>
        </w:rPr>
        <w:t>负责开展计划生育行政执法和监督工作，严厉打击“两非”行为。</w:t>
      </w:r>
    </w:p>
    <w:p w:rsidR="000F6CCF" w:rsidRPr="002F0DB9" w:rsidRDefault="000F6CCF" w:rsidP="000F6CCF">
      <w:pPr>
        <w:snapToGrid w:val="0"/>
        <w:spacing w:line="336" w:lineRule="auto"/>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w:t>
      </w:r>
      <w:r w:rsidRPr="002F0DB9">
        <w:rPr>
          <w:rFonts w:ascii="仿宋_GB2312" w:eastAsia="仿宋_GB2312" w:hint="eastAsia"/>
          <w:sz w:val="32"/>
          <w:szCs w:val="32"/>
        </w:rPr>
        <w:t>负责学校卫生监督执法工作，监督落实学生常见病防治措施等。</w:t>
      </w:r>
    </w:p>
    <w:p w:rsidR="000F6CCF" w:rsidRPr="002F0DB9" w:rsidRDefault="000F6CCF" w:rsidP="000F6CCF">
      <w:pPr>
        <w:snapToGrid w:val="0"/>
        <w:spacing w:line="336" w:lineRule="auto"/>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w:t>
      </w:r>
      <w:r w:rsidRPr="002F0DB9">
        <w:rPr>
          <w:rFonts w:ascii="仿宋_GB2312" w:eastAsia="仿宋_GB2312" w:hint="eastAsia"/>
          <w:sz w:val="32"/>
          <w:szCs w:val="32"/>
        </w:rPr>
        <w:t>对消毒产品和涉水产品生产经营单位开展日常监督检查</w:t>
      </w:r>
      <w:r w:rsidRPr="002F0DB9">
        <w:rPr>
          <w:rFonts w:ascii="仿宋_GB2312" w:eastAsia="仿宋_GB2312" w:hint="eastAsia"/>
          <w:sz w:val="32"/>
          <w:szCs w:val="32"/>
        </w:rPr>
        <w:lastRenderedPageBreak/>
        <w:t>工作。</w:t>
      </w:r>
    </w:p>
    <w:p w:rsidR="000F6CCF" w:rsidRPr="002F0DB9" w:rsidRDefault="000F6CCF" w:rsidP="000F6CCF">
      <w:pPr>
        <w:snapToGrid w:val="0"/>
        <w:spacing w:line="336" w:lineRule="auto"/>
        <w:ind w:firstLineChars="200" w:firstLine="640"/>
        <w:rPr>
          <w:rFonts w:ascii="仿宋_GB2312" w:eastAsia="仿宋_GB2312"/>
          <w:sz w:val="32"/>
          <w:szCs w:val="32"/>
        </w:rPr>
      </w:pPr>
      <w:r>
        <w:rPr>
          <w:rFonts w:ascii="仿宋_GB2312" w:eastAsia="仿宋_GB2312"/>
          <w:sz w:val="32"/>
          <w:szCs w:val="32"/>
        </w:rPr>
        <w:t>9</w:t>
      </w:r>
      <w:r>
        <w:rPr>
          <w:rFonts w:ascii="仿宋_GB2312" w:eastAsia="仿宋_GB2312" w:hint="eastAsia"/>
          <w:sz w:val="32"/>
          <w:szCs w:val="32"/>
        </w:rPr>
        <w:t>.</w:t>
      </w:r>
      <w:r w:rsidRPr="002F0DB9">
        <w:rPr>
          <w:rFonts w:ascii="仿宋_GB2312" w:eastAsia="仿宋_GB2312" w:hint="eastAsia"/>
          <w:sz w:val="32"/>
          <w:szCs w:val="32"/>
        </w:rPr>
        <w:t>负责公民义务献血和血源采、供、用的卫生监督管理。</w:t>
      </w:r>
    </w:p>
    <w:p w:rsidR="000F6CCF" w:rsidRPr="002F0DB9" w:rsidRDefault="000F6CCF" w:rsidP="000F6CCF">
      <w:pPr>
        <w:snapToGrid w:val="0"/>
        <w:spacing w:line="336" w:lineRule="auto"/>
        <w:ind w:firstLineChars="200" w:firstLine="640"/>
        <w:rPr>
          <w:rFonts w:ascii="仿宋_GB2312" w:eastAsia="仿宋_GB2312"/>
          <w:sz w:val="32"/>
          <w:szCs w:val="32"/>
        </w:rPr>
      </w:pPr>
      <w:r w:rsidRPr="002F0DB9">
        <w:rPr>
          <w:rFonts w:ascii="仿宋_GB2312" w:eastAsia="仿宋_GB2312"/>
          <w:sz w:val="32"/>
          <w:szCs w:val="32"/>
        </w:rPr>
        <w:t>1</w:t>
      </w:r>
      <w:r>
        <w:rPr>
          <w:rFonts w:ascii="仿宋_GB2312" w:eastAsia="仿宋_GB2312"/>
          <w:sz w:val="32"/>
          <w:szCs w:val="32"/>
        </w:rPr>
        <w:t>0</w:t>
      </w:r>
      <w:r w:rsidRPr="002F0DB9">
        <w:rPr>
          <w:rFonts w:ascii="仿宋_GB2312" w:eastAsia="仿宋_GB2312" w:hint="eastAsia"/>
          <w:sz w:val="32"/>
          <w:szCs w:val="32"/>
        </w:rPr>
        <w:t>、负责卫生计生违法案件的调查取证，提出处罚意见并执行市卫生计生局处罚决定。</w:t>
      </w:r>
    </w:p>
    <w:p w:rsidR="000F6CCF" w:rsidRPr="002F0DB9" w:rsidRDefault="000F6CCF" w:rsidP="000F6CCF">
      <w:pPr>
        <w:snapToGrid w:val="0"/>
        <w:spacing w:line="336" w:lineRule="auto"/>
        <w:ind w:firstLineChars="200" w:firstLine="640"/>
        <w:rPr>
          <w:rFonts w:ascii="仿宋_GB2312" w:eastAsia="仿宋_GB2312"/>
          <w:sz w:val="32"/>
          <w:szCs w:val="32"/>
        </w:rPr>
      </w:pPr>
      <w:r>
        <w:rPr>
          <w:rFonts w:ascii="仿宋_GB2312" w:eastAsia="仿宋_GB2312"/>
          <w:sz w:val="32"/>
          <w:szCs w:val="32"/>
        </w:rPr>
        <w:t>11</w:t>
      </w:r>
      <w:r>
        <w:rPr>
          <w:rFonts w:ascii="仿宋_GB2312" w:eastAsia="仿宋_GB2312" w:hint="eastAsia"/>
          <w:sz w:val="32"/>
          <w:szCs w:val="32"/>
        </w:rPr>
        <w:t>.</w:t>
      </w:r>
      <w:r w:rsidRPr="002F0DB9">
        <w:rPr>
          <w:rFonts w:ascii="仿宋_GB2312" w:eastAsia="仿宋_GB2312" w:hint="eastAsia"/>
          <w:sz w:val="32"/>
          <w:szCs w:val="32"/>
        </w:rPr>
        <w:t>在职责范围内，参与对危害公共卫生的中毒事故和突发公共卫生事件的调查处理。</w:t>
      </w:r>
    </w:p>
    <w:p w:rsidR="000F6CCF" w:rsidRPr="002F0DB9" w:rsidRDefault="000F6CCF" w:rsidP="000F6CCF">
      <w:pPr>
        <w:snapToGrid w:val="0"/>
        <w:spacing w:line="336" w:lineRule="auto"/>
        <w:ind w:firstLineChars="200" w:firstLine="640"/>
        <w:rPr>
          <w:rFonts w:ascii="仿宋_GB2312" w:eastAsia="仿宋_GB2312"/>
          <w:sz w:val="32"/>
          <w:szCs w:val="32"/>
        </w:rPr>
      </w:pPr>
      <w:r w:rsidRPr="002F0DB9">
        <w:rPr>
          <w:rFonts w:ascii="仿宋_GB2312" w:eastAsia="仿宋_GB2312"/>
          <w:sz w:val="32"/>
          <w:szCs w:val="32"/>
        </w:rPr>
        <w:t>1</w:t>
      </w:r>
      <w:r>
        <w:rPr>
          <w:rFonts w:ascii="仿宋_GB2312" w:eastAsia="仿宋_GB2312"/>
          <w:sz w:val="32"/>
          <w:szCs w:val="32"/>
        </w:rPr>
        <w:t>2</w:t>
      </w:r>
      <w:r>
        <w:rPr>
          <w:rFonts w:ascii="仿宋_GB2312" w:eastAsia="仿宋_GB2312" w:hint="eastAsia"/>
          <w:sz w:val="32"/>
          <w:szCs w:val="32"/>
        </w:rPr>
        <w:t>.</w:t>
      </w:r>
      <w:r w:rsidRPr="002F0DB9">
        <w:rPr>
          <w:rFonts w:ascii="仿宋_GB2312" w:eastAsia="仿宋_GB2312" w:hint="eastAsia"/>
          <w:sz w:val="32"/>
          <w:szCs w:val="32"/>
        </w:rPr>
        <w:t>负责全市卫生计生监督信息汇总、核实、分析和上报工作。</w:t>
      </w:r>
    </w:p>
    <w:p w:rsidR="000F6CCF" w:rsidRPr="002F0DB9" w:rsidRDefault="000F6CCF" w:rsidP="000F6CCF">
      <w:pPr>
        <w:snapToGrid w:val="0"/>
        <w:spacing w:line="336" w:lineRule="auto"/>
        <w:ind w:firstLineChars="200" w:firstLine="640"/>
        <w:rPr>
          <w:rFonts w:ascii="仿宋_GB2312" w:eastAsia="仿宋_GB2312"/>
          <w:sz w:val="32"/>
          <w:szCs w:val="32"/>
        </w:rPr>
      </w:pPr>
      <w:r w:rsidRPr="002F0DB9">
        <w:rPr>
          <w:rFonts w:ascii="仿宋_GB2312" w:eastAsia="仿宋_GB2312"/>
          <w:sz w:val="32"/>
          <w:szCs w:val="32"/>
        </w:rPr>
        <w:t>1</w:t>
      </w:r>
      <w:r>
        <w:rPr>
          <w:rFonts w:ascii="仿宋_GB2312" w:eastAsia="仿宋_GB2312"/>
          <w:sz w:val="32"/>
          <w:szCs w:val="32"/>
        </w:rPr>
        <w:t>3</w:t>
      </w:r>
      <w:r>
        <w:rPr>
          <w:rFonts w:ascii="仿宋_GB2312" w:eastAsia="仿宋_GB2312" w:hint="eastAsia"/>
          <w:sz w:val="32"/>
          <w:szCs w:val="32"/>
        </w:rPr>
        <w:t>.</w:t>
      </w:r>
      <w:r w:rsidRPr="002F0DB9">
        <w:rPr>
          <w:rFonts w:ascii="仿宋_GB2312" w:eastAsia="仿宋_GB2312" w:hint="eastAsia"/>
          <w:sz w:val="32"/>
          <w:szCs w:val="32"/>
        </w:rPr>
        <w:t>组织全市卫生计生监督业务的科研、培训，开展卫生计生法律、法规和卫生知识的宣传教育，负责卫生监督员和企业负责人、卫生管理人员的法律法规知识培训。</w:t>
      </w:r>
    </w:p>
    <w:p w:rsidR="009E2BA3" w:rsidRDefault="000F6CCF">
      <w:pPr>
        <w:adjustRightInd w:val="0"/>
        <w:spacing w:line="288" w:lineRule="auto"/>
        <w:ind w:firstLineChars="177" w:firstLine="566"/>
        <w:jc w:val="left"/>
        <w:rPr>
          <w:rFonts w:ascii="仿宋_GB2312" w:eastAsia="仿宋_GB2312"/>
          <w:sz w:val="32"/>
          <w:szCs w:val="32"/>
        </w:rPr>
      </w:pPr>
      <w:r w:rsidRPr="002F0DB9">
        <w:rPr>
          <w:rFonts w:ascii="仿宋_GB2312" w:eastAsia="仿宋_GB2312"/>
          <w:sz w:val="32"/>
          <w:szCs w:val="32"/>
        </w:rPr>
        <w:t>1</w:t>
      </w:r>
      <w:r>
        <w:rPr>
          <w:rFonts w:ascii="仿宋_GB2312" w:eastAsia="仿宋_GB2312"/>
          <w:sz w:val="32"/>
          <w:szCs w:val="32"/>
        </w:rPr>
        <w:t>4</w:t>
      </w:r>
      <w:r>
        <w:rPr>
          <w:rFonts w:ascii="仿宋_GB2312" w:eastAsia="仿宋_GB2312" w:hint="eastAsia"/>
          <w:sz w:val="32"/>
          <w:szCs w:val="32"/>
        </w:rPr>
        <w:t>.</w:t>
      </w:r>
      <w:r w:rsidRPr="002F0DB9">
        <w:rPr>
          <w:rFonts w:ascii="仿宋_GB2312" w:eastAsia="仿宋_GB2312" w:hint="eastAsia"/>
          <w:sz w:val="32"/>
          <w:szCs w:val="32"/>
        </w:rPr>
        <w:t>承办上级交办的其他工作任务。</w:t>
      </w:r>
      <w:bookmarkEnd w:id="5"/>
      <w:permEnd w:id="5"/>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（二）部门决算单位构成</w:t>
      </w:r>
    </w:p>
    <w:p w:rsidR="009E2BA3" w:rsidRDefault="00347F83">
      <w:pPr>
        <w:adjustRightInd w:val="0"/>
        <w:spacing w:line="288" w:lineRule="auto"/>
        <w:ind w:firstLineChars="177" w:firstLine="566"/>
        <w:jc w:val="left"/>
        <w:rPr>
          <w:rFonts w:ascii="仿宋_GB2312" w:eastAsia="仿宋_GB2312"/>
          <w:sz w:val="32"/>
          <w:szCs w:val="32"/>
        </w:rPr>
      </w:pPr>
      <w:bookmarkStart w:id="6" w:name="PO_part1Organization"/>
      <w:permStart w:id="6" w:edGrp="everyone"/>
      <w:r>
        <w:rPr>
          <w:rFonts w:ascii="仿宋_GB2312" w:eastAsia="仿宋_GB2312" w:hint="eastAsia"/>
          <w:bCs/>
          <w:sz w:val="32"/>
          <w:szCs w:val="32"/>
        </w:rPr>
        <w:t>我部门没有下属单位，</w:t>
      </w:r>
      <w:r>
        <w:rPr>
          <w:rFonts w:ascii="仿宋_GB2312" w:eastAsia="仿宋_GB2312" w:hint="eastAsia"/>
          <w:sz w:val="32"/>
          <w:szCs w:val="32"/>
        </w:rPr>
        <w:t>按照部门决算编报要求，单独编制本部门决算</w:t>
      </w:r>
      <w:r>
        <w:rPr>
          <w:rFonts w:ascii="仿宋_GB2312" w:eastAsia="仿宋_GB2312" w:hint="eastAsia"/>
          <w:bCs/>
          <w:sz w:val="32"/>
          <w:szCs w:val="32"/>
        </w:rPr>
        <w:t>。</w:t>
      </w:r>
      <w:bookmarkEnd w:id="6"/>
      <w:permEnd w:id="6"/>
    </w:p>
    <w:p w:rsidR="009E2BA3" w:rsidRDefault="009E2BA3">
      <w:pPr>
        <w:adjustRightInd w:val="0"/>
        <w:spacing w:line="288" w:lineRule="auto"/>
        <w:ind w:firstLineChars="200" w:firstLine="720"/>
        <w:jc w:val="left"/>
        <w:outlineLvl w:val="0"/>
        <w:rPr>
          <w:rFonts w:ascii="宋体" w:hAnsi="宋体"/>
          <w:sz w:val="36"/>
          <w:szCs w:val="36"/>
        </w:rPr>
        <w:sectPr w:rsidR="009E2BA3">
          <w:pgSz w:w="11906" w:h="16838"/>
          <w:pgMar w:top="1440" w:right="1531" w:bottom="1440" w:left="1531" w:header="851" w:footer="992" w:gutter="0"/>
          <w:cols w:space="720"/>
          <w:docGrid w:type="lines" w:linePitch="312"/>
        </w:sectPr>
      </w:pPr>
    </w:p>
    <w:p w:rsidR="009E2BA3" w:rsidRDefault="00347F83">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 xml:space="preserve">第二部分   </w:t>
      </w:r>
      <w:bookmarkStart w:id="7" w:name="PO_part2DivNameYear1"/>
      <w:permStart w:id="7" w:edGrp="everyone"/>
      <w:r w:rsidR="00A26887">
        <w:rPr>
          <w:rFonts w:ascii="宋体" w:hAnsi="宋体" w:hint="eastAsia"/>
          <w:b/>
          <w:sz w:val="36"/>
          <w:szCs w:val="36"/>
        </w:rPr>
        <w:t>中山市卫生监督所</w:t>
      </w:r>
      <w:r w:rsidR="00A26887">
        <w:rPr>
          <w:rFonts w:ascii="宋体" w:hAnsi="宋体"/>
          <w:b/>
          <w:sz w:val="36"/>
          <w:szCs w:val="36"/>
        </w:rPr>
        <w:t>2017</w:t>
      </w:r>
      <w:bookmarkEnd w:id="7"/>
      <w:permEnd w:id="7"/>
      <w:r>
        <w:rPr>
          <w:rFonts w:ascii="宋体" w:hAnsi="宋体" w:hint="eastAsia"/>
          <w:b/>
          <w:sz w:val="36"/>
          <w:szCs w:val="36"/>
        </w:rPr>
        <w:t>年部门决算表</w:t>
      </w:r>
    </w:p>
    <w:p w:rsidR="009E2BA3" w:rsidRDefault="009E2BA3">
      <w:bookmarkStart w:id="8" w:name="PO_part2Table1"/>
    </w:p>
    <w:tbl>
      <w:tblPr>
        <w:tblW w:w="0" w:type="auto"/>
        <w:jc w:val="right"/>
        <w:tblLayout w:type="fixed"/>
        <w:tblLook w:val="0000"/>
      </w:tblPr>
      <w:tblGrid>
        <w:gridCol w:w="2930"/>
        <w:gridCol w:w="1391"/>
        <w:gridCol w:w="2777"/>
        <w:gridCol w:w="2971"/>
        <w:gridCol w:w="1362"/>
        <w:gridCol w:w="2743"/>
      </w:tblGrid>
      <w:tr w:rsidR="009E2BA3">
        <w:trPr>
          <w:trHeight w:val="363"/>
          <w:tblHeader/>
          <w:jc w:val="right"/>
        </w:trPr>
        <w:tc>
          <w:tcPr>
            <w:tcW w:w="14174" w:type="dxa"/>
            <w:gridSpan w:val="6"/>
            <w:vAlign w:val="center"/>
          </w:tcPr>
          <w:p w:rsidR="009E2BA3" w:rsidRDefault="00347F83">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收入支出决算总表</w:t>
            </w:r>
          </w:p>
        </w:tc>
      </w:tr>
      <w:tr w:rsidR="009E2BA3">
        <w:trPr>
          <w:trHeight w:val="199"/>
          <w:tblHeader/>
          <w:jc w:val="right"/>
        </w:trPr>
        <w:tc>
          <w:tcPr>
            <w:tcW w:w="2930" w:type="dxa"/>
            <w:shd w:val="clear" w:color="auto" w:fill="FFFFFF"/>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91" w:type="dxa"/>
            <w:shd w:val="clear" w:color="auto" w:fill="FFFFFF"/>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777" w:type="dxa"/>
            <w:shd w:val="clear" w:color="auto" w:fill="FFFFFF"/>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shd w:val="clear" w:color="auto" w:fill="FFFFFF"/>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62" w:type="dxa"/>
            <w:shd w:val="clear" w:color="auto" w:fill="FFFFFF"/>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743" w:type="dxa"/>
            <w:shd w:val="clear" w:color="auto" w:fill="FFFFFF"/>
            <w:vAlign w:val="center"/>
          </w:tcPr>
          <w:p w:rsidR="009E2BA3" w:rsidRDefault="00347F83">
            <w:pPr>
              <w:widowControl/>
              <w:jc w:val="right"/>
              <w:rPr>
                <w:rFonts w:ascii="宋体" w:hAnsi="宋体" w:cs="宋体"/>
                <w:kern w:val="0"/>
                <w:sz w:val="20"/>
                <w:szCs w:val="20"/>
              </w:rPr>
            </w:pPr>
            <w:r>
              <w:rPr>
                <w:rFonts w:ascii="宋体" w:hAnsi="宋体" w:cs="宋体" w:hint="eastAsia"/>
                <w:kern w:val="0"/>
                <w:sz w:val="20"/>
                <w:szCs w:val="20"/>
              </w:rPr>
              <w:t>公开01表</w:t>
            </w:r>
          </w:p>
        </w:tc>
      </w:tr>
      <w:tr w:rsidR="009E2BA3">
        <w:trPr>
          <w:trHeight w:val="300"/>
          <w:tblHeader/>
          <w:jc w:val="right"/>
        </w:trPr>
        <w:tc>
          <w:tcPr>
            <w:tcW w:w="10069" w:type="dxa"/>
            <w:gridSpan w:val="4"/>
            <w:tcBorders>
              <w:bottom w:val="single" w:sz="4" w:space="0" w:color="auto"/>
            </w:tcBorders>
            <w:shd w:val="clear" w:color="auto" w:fill="FFFFFF"/>
            <w:vAlign w:val="center"/>
          </w:tcPr>
          <w:p w:rsidR="009E2BA3" w:rsidRDefault="00347F83">
            <w:pPr>
              <w:widowControl/>
              <w:jc w:val="left"/>
              <w:rPr>
                <w:rFonts w:ascii="宋体" w:hAnsi="宋体" w:cs="宋体"/>
                <w:kern w:val="0"/>
                <w:sz w:val="20"/>
                <w:szCs w:val="20"/>
              </w:rPr>
            </w:pPr>
            <w:r>
              <w:rPr>
                <w:rFonts w:ascii="宋体" w:hAnsi="宋体" w:cs="宋体" w:hint="eastAsia"/>
                <w:kern w:val="0"/>
                <w:sz w:val="20"/>
                <w:szCs w:val="20"/>
              </w:rPr>
              <w:t>部门：</w:t>
            </w:r>
            <w:bookmarkStart w:id="9" w:name="PO_part2Table1DivName1"/>
            <w:permStart w:id="8" w:edGrp="everyone"/>
            <w:r w:rsidR="00A26887">
              <w:rPr>
                <w:rFonts w:ascii="宋体" w:hAnsi="宋体" w:cs="宋体" w:hint="eastAsia"/>
                <w:kern w:val="0"/>
                <w:sz w:val="20"/>
                <w:szCs w:val="20"/>
              </w:rPr>
              <w:t>中山市卫生监督所</w:t>
            </w:r>
            <w:bookmarkEnd w:id="9"/>
            <w:permEnd w:id="8"/>
          </w:p>
        </w:tc>
        <w:tc>
          <w:tcPr>
            <w:tcW w:w="1362" w:type="dxa"/>
            <w:tcBorders>
              <w:bottom w:val="single" w:sz="4" w:space="0" w:color="auto"/>
            </w:tcBorders>
            <w:shd w:val="clear" w:color="auto" w:fill="FFFFFF"/>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743" w:type="dxa"/>
            <w:tcBorders>
              <w:bottom w:val="single" w:sz="4" w:space="0" w:color="auto"/>
            </w:tcBorders>
            <w:shd w:val="clear" w:color="auto" w:fill="FFFFFF"/>
            <w:vAlign w:val="center"/>
          </w:tcPr>
          <w:p w:rsidR="009E2BA3" w:rsidRDefault="00347F83">
            <w:pPr>
              <w:widowControl/>
              <w:jc w:val="right"/>
              <w:rPr>
                <w:rFonts w:ascii="宋体" w:hAnsi="宋体" w:cs="宋体"/>
                <w:kern w:val="0"/>
                <w:sz w:val="20"/>
                <w:szCs w:val="20"/>
              </w:rPr>
            </w:pPr>
            <w:r>
              <w:rPr>
                <w:rFonts w:ascii="宋体" w:hAnsi="宋体" w:cs="宋体" w:hint="eastAsia"/>
                <w:kern w:val="0"/>
                <w:sz w:val="20"/>
                <w:szCs w:val="20"/>
              </w:rPr>
              <w:t>单位：万元</w:t>
            </w:r>
          </w:p>
        </w:tc>
      </w:tr>
      <w:tr w:rsidR="009E2BA3">
        <w:trPr>
          <w:trHeight w:val="439"/>
          <w:tblHeader/>
          <w:jc w:val="right"/>
        </w:trPr>
        <w:tc>
          <w:tcPr>
            <w:tcW w:w="709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收入</w:t>
            </w:r>
          </w:p>
        </w:tc>
        <w:tc>
          <w:tcPr>
            <w:tcW w:w="70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支出</w:t>
            </w:r>
          </w:p>
        </w:tc>
      </w:tr>
      <w:tr w:rsidR="009E2BA3">
        <w:trPr>
          <w:trHeight w:val="439"/>
          <w:tblHeader/>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项    目</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行次</w:t>
            </w:r>
          </w:p>
        </w:tc>
        <w:tc>
          <w:tcPr>
            <w:tcW w:w="2777"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决算数</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项    目</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行次</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决算数</w:t>
            </w:r>
          </w:p>
        </w:tc>
      </w:tr>
      <w:tr w:rsidR="009E2BA3">
        <w:trPr>
          <w:trHeight w:val="439"/>
          <w:tblHeader/>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栏    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 xml:space="preserve">　</w:t>
            </w:r>
          </w:p>
        </w:tc>
        <w:tc>
          <w:tcPr>
            <w:tcW w:w="2777"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1</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栏    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 xml:space="preserve">　</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2</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permStart w:id="9" w:edGrp="everyone" w:colFirst="2" w:colLast="2"/>
            <w:permStart w:id="10" w:edGrp="everyone" w:colFirst="5" w:colLast="5"/>
            <w:r>
              <w:rPr>
                <w:rFonts w:ascii="宋体" w:hAnsi="宋体" w:cs="宋体" w:hint="eastAsia"/>
                <w:kern w:val="0"/>
                <w:sz w:val="22"/>
                <w:szCs w:val="22"/>
              </w:rPr>
              <w:t>一、财政拨款收入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A26887">
            <w:pPr>
              <w:widowControl/>
              <w:ind w:right="120"/>
              <w:jc w:val="right"/>
              <w:rPr>
                <w:rFonts w:ascii="宋体" w:hAnsi="宋体" w:cs="宋体"/>
                <w:kern w:val="0"/>
                <w:sz w:val="24"/>
              </w:rPr>
            </w:pPr>
            <w:r>
              <w:rPr>
                <w:rFonts w:ascii="宋体" w:hAnsi="宋体" w:cs="宋体"/>
                <w:kern w:val="0"/>
                <w:sz w:val="24"/>
              </w:rPr>
              <w:t>2,266.70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一、一般公共服务支出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26</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1.50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11" w:edGrp="everyone" w:colFirst="2" w:colLast="2"/>
            <w:permStart w:id="12" w:edGrp="everyone" w:colFirst="5" w:colLast="5"/>
            <w:permEnd w:id="9"/>
            <w:permEnd w:id="10"/>
            <w:r>
              <w:rPr>
                <w:rFonts w:ascii="宋体" w:hAnsi="宋体" w:cs="宋体" w:hint="eastAsia"/>
                <w:kern w:val="0"/>
                <w:sz w:val="22"/>
                <w:szCs w:val="22"/>
              </w:rPr>
              <w:t>二、上级补助收入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2</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二、外交支出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27</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13" w:edGrp="everyone" w:colFirst="2" w:colLast="2"/>
            <w:permStart w:id="14" w:edGrp="everyone" w:colFirst="5" w:colLast="5"/>
            <w:permEnd w:id="11"/>
            <w:permEnd w:id="12"/>
            <w:r>
              <w:rPr>
                <w:rFonts w:ascii="宋体" w:hAnsi="宋体" w:cs="宋体" w:hint="eastAsia"/>
                <w:kern w:val="0"/>
                <w:sz w:val="22"/>
                <w:szCs w:val="22"/>
              </w:rPr>
              <w:t>三、事业收入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三、国防支出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28</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15" w:edGrp="everyone" w:colFirst="2" w:colLast="2"/>
            <w:permStart w:id="16" w:edGrp="everyone" w:colFirst="5" w:colLast="5"/>
            <w:permEnd w:id="13"/>
            <w:permEnd w:id="14"/>
            <w:r>
              <w:rPr>
                <w:rFonts w:ascii="宋体" w:hAnsi="宋体" w:cs="宋体" w:hint="eastAsia"/>
                <w:kern w:val="0"/>
                <w:sz w:val="22"/>
                <w:szCs w:val="22"/>
              </w:rPr>
              <w:t>四、经营收入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四、公共安全支出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29</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17" w:edGrp="everyone" w:colFirst="2" w:colLast="2"/>
            <w:permStart w:id="18" w:edGrp="everyone" w:colFirst="5" w:colLast="5"/>
            <w:permEnd w:id="15"/>
            <w:permEnd w:id="16"/>
            <w:r>
              <w:rPr>
                <w:rFonts w:ascii="宋体" w:hAnsi="宋体" w:cs="宋体" w:hint="eastAsia"/>
                <w:kern w:val="0"/>
                <w:sz w:val="22"/>
                <w:szCs w:val="22"/>
              </w:rPr>
              <w:t>五、附属单位上缴收入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五、教育支出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30</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20.68</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19" w:edGrp="everyone" w:colFirst="2" w:colLast="2"/>
            <w:permStart w:id="20" w:edGrp="everyone" w:colFirst="5" w:colLast="5"/>
            <w:permEnd w:id="17"/>
            <w:permEnd w:id="18"/>
            <w:r>
              <w:rPr>
                <w:rFonts w:ascii="宋体" w:hAnsi="宋体" w:cs="宋体" w:hint="eastAsia"/>
                <w:kern w:val="0"/>
                <w:sz w:val="22"/>
                <w:szCs w:val="22"/>
              </w:rPr>
              <w:t>六、其他收入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6</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六、科学技术支出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31</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21" w:edGrp="everyone" w:colFirst="5" w:colLast="5"/>
            <w:permEnd w:id="19"/>
            <w:permEnd w:id="20"/>
            <w:r>
              <w:rPr>
                <w:rFonts w:ascii="宋体" w:hAnsi="宋体" w:cs="宋体" w:hint="eastAsia"/>
                <w:kern w:val="0"/>
                <w:sz w:val="22"/>
                <w:szCs w:val="22"/>
              </w:rPr>
              <w:t xml:space="preserve">　</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7</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七、文化体育与传媒支出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32</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9E2BA3">
            <w:pPr>
              <w:widowControl/>
              <w:jc w:val="left"/>
              <w:rPr>
                <w:rFonts w:ascii="宋体" w:hAnsi="宋体" w:cs="宋体"/>
                <w:kern w:val="0"/>
                <w:sz w:val="22"/>
                <w:szCs w:val="22"/>
              </w:rPr>
            </w:pPr>
            <w:permStart w:id="22" w:edGrp="everyone" w:colFirst="5" w:colLast="5"/>
            <w:permEnd w:id="2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8</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kern w:val="0"/>
                <w:sz w:val="22"/>
                <w:szCs w:val="22"/>
              </w:rPr>
              <w:t>八</w:t>
            </w:r>
            <w:r>
              <w:rPr>
                <w:rFonts w:ascii="宋体" w:hAnsi="宋体" w:cs="宋体" w:hint="eastAsia"/>
                <w:kern w:val="0"/>
                <w:sz w:val="22"/>
                <w:szCs w:val="22"/>
              </w:rPr>
              <w:t>、社会保障和就业支出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123.44</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9E2BA3">
            <w:pPr>
              <w:widowControl/>
              <w:jc w:val="left"/>
              <w:rPr>
                <w:rFonts w:ascii="宋体" w:hAnsi="宋体" w:cs="宋体"/>
                <w:kern w:val="0"/>
                <w:sz w:val="22"/>
                <w:szCs w:val="22"/>
              </w:rPr>
            </w:pPr>
            <w:permStart w:id="23" w:edGrp="everyone" w:colFirst="5" w:colLast="5"/>
            <w:permEnd w:id="2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9</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九、医疗卫生与计划生育支出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2,084.39</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9E2BA3">
            <w:pPr>
              <w:widowControl/>
              <w:jc w:val="left"/>
              <w:rPr>
                <w:rFonts w:ascii="宋体" w:hAnsi="宋体" w:cs="宋体"/>
                <w:kern w:val="0"/>
                <w:sz w:val="22"/>
                <w:szCs w:val="22"/>
              </w:rPr>
            </w:pPr>
            <w:permStart w:id="24" w:edGrp="everyone" w:colFirst="5" w:colLast="5"/>
            <w:permEnd w:id="2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、节能环保支出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9E2BA3">
            <w:pPr>
              <w:widowControl/>
              <w:jc w:val="left"/>
              <w:rPr>
                <w:rFonts w:ascii="宋体" w:hAnsi="宋体" w:cs="宋体"/>
                <w:kern w:val="0"/>
                <w:sz w:val="22"/>
                <w:szCs w:val="22"/>
              </w:rPr>
            </w:pPr>
            <w:permStart w:id="25" w:edGrp="everyone" w:colFirst="5" w:colLast="5"/>
            <w:permEnd w:id="2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kern w:val="0"/>
                <w:sz w:val="22"/>
                <w:szCs w:val="22"/>
              </w:rPr>
              <w:t>十一</w:t>
            </w:r>
            <w:r>
              <w:rPr>
                <w:rFonts w:ascii="宋体" w:hAnsi="宋体" w:cs="宋体" w:hint="eastAsia"/>
                <w:kern w:val="0"/>
                <w:sz w:val="22"/>
                <w:szCs w:val="22"/>
              </w:rPr>
              <w:t>、城乡社区支出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9E2BA3">
            <w:pPr>
              <w:widowControl/>
              <w:jc w:val="left"/>
              <w:rPr>
                <w:rFonts w:ascii="宋体" w:hAnsi="宋体" w:cs="宋体"/>
                <w:kern w:val="0"/>
                <w:sz w:val="22"/>
                <w:szCs w:val="22"/>
              </w:rPr>
            </w:pPr>
            <w:permStart w:id="26" w:edGrp="everyone" w:colFirst="5" w:colLast="5"/>
            <w:permEnd w:id="25"/>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二、农林水支出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7</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27" w:edGrp="everyone" w:colFirst="5" w:colLast="5"/>
            <w:permEnd w:id="26"/>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13</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三、交通运输支出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38</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28" w:edGrp="everyone" w:colFirst="5" w:colLast="5"/>
            <w:permEnd w:id="27"/>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四、资源勘探信息等支出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9</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29" w:edGrp="everyone" w:colFirst="5" w:colLast="5"/>
            <w:permEnd w:id="28"/>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十五、商业服务业等支出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0</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30" w:edGrp="everyone" w:colFirst="5" w:colLast="5"/>
            <w:permEnd w:id="29"/>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十六、金融支出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1</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31" w:edGrp="everyone" w:colFirst="5" w:colLast="5"/>
            <w:permEnd w:id="30"/>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sz w:val="22"/>
                <w:szCs w:val="22"/>
              </w:rPr>
              <w:t>十七、援助其他地区支出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2</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32" w:edGrp="everyone" w:colFirst="5" w:colLast="5"/>
            <w:permEnd w:id="3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sz w:val="22"/>
                <w:szCs w:val="22"/>
              </w:rPr>
              <w:t>十八、国土海洋气象等支出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33" w:edGrp="everyone" w:colFirst="5" w:colLast="5"/>
            <w:permEnd w:id="3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sz w:val="22"/>
                <w:szCs w:val="22"/>
              </w:rPr>
              <w:t>十九、住房保障支出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36.69</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34" w:edGrp="everyone" w:colFirst="5" w:colLast="5"/>
            <w:permEnd w:id="3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sz w:val="22"/>
                <w:szCs w:val="22"/>
              </w:rPr>
            </w:pPr>
            <w:r>
              <w:rPr>
                <w:sz w:val="22"/>
                <w:szCs w:val="22"/>
              </w:rPr>
              <w:t>二十、粮油物资储备支出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35" w:edGrp="everyone" w:colFirst="5" w:colLast="5"/>
            <w:permEnd w:id="3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sz w:val="22"/>
                <w:szCs w:val="22"/>
              </w:rPr>
            </w:pPr>
            <w:r>
              <w:rPr>
                <w:sz w:val="22"/>
                <w:szCs w:val="22"/>
              </w:rPr>
              <w:t>二十一、其他支出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center"/>
              <w:rPr>
                <w:rFonts w:ascii="宋体" w:hAnsi="宋体" w:cs="宋体"/>
                <w:b/>
                <w:bCs/>
                <w:kern w:val="0"/>
                <w:sz w:val="22"/>
                <w:szCs w:val="22"/>
              </w:rPr>
            </w:pPr>
            <w:permStart w:id="36" w:edGrp="everyone" w:colFirst="2" w:colLast="2"/>
            <w:permStart w:id="37" w:edGrp="everyone" w:colFirst="5" w:colLast="5"/>
            <w:permEnd w:id="35"/>
            <w:r>
              <w:rPr>
                <w:rFonts w:ascii="宋体" w:hAnsi="宋体" w:cs="宋体" w:hint="eastAsia"/>
                <w:b/>
                <w:bCs/>
                <w:kern w:val="0"/>
                <w:sz w:val="22"/>
                <w:szCs w:val="22"/>
              </w:rPr>
              <w:t>本年收入合计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22</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A26887">
            <w:pPr>
              <w:widowControl/>
              <w:ind w:right="120"/>
              <w:jc w:val="right"/>
              <w:rPr>
                <w:rFonts w:ascii="宋体" w:hAnsi="宋体" w:cs="宋体"/>
                <w:kern w:val="0"/>
                <w:sz w:val="24"/>
              </w:rPr>
            </w:pPr>
            <w:r>
              <w:rPr>
                <w:rFonts w:ascii="宋体" w:hAnsi="宋体" w:cs="宋体"/>
                <w:kern w:val="0"/>
                <w:sz w:val="24"/>
              </w:rPr>
              <w:t>2,266.70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47</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2,266.70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permStart w:id="38" w:edGrp="everyone" w:colFirst="2" w:colLast="2"/>
            <w:permStart w:id="39" w:edGrp="everyone" w:colFirst="5" w:colLast="5"/>
            <w:permEnd w:id="36"/>
            <w:permEnd w:id="37"/>
            <w:r>
              <w:rPr>
                <w:rFonts w:ascii="宋体" w:hAnsi="宋体" w:cs="宋体" w:hint="eastAsia"/>
                <w:kern w:val="0"/>
                <w:sz w:val="22"/>
                <w:szCs w:val="22"/>
              </w:rPr>
              <w:t>用事业基金弥补收支差额</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23</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结余分配</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48</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permStart w:id="40" w:edGrp="everyone" w:colFirst="2" w:colLast="2"/>
            <w:permStart w:id="41" w:edGrp="everyone" w:colFirst="5" w:colLast="5"/>
            <w:permEnd w:id="38"/>
            <w:permEnd w:id="39"/>
            <w:r>
              <w:rPr>
                <w:rFonts w:ascii="宋体" w:hAnsi="宋体" w:cs="宋体" w:hint="eastAsia"/>
                <w:kern w:val="0"/>
                <w:sz w:val="22"/>
                <w:szCs w:val="22"/>
              </w:rPr>
              <w:t>年初结转和结余</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24</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年末结转和结余</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49</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0.00</w:t>
            </w:r>
          </w:p>
        </w:tc>
      </w:tr>
      <w:tr w:rsidR="009E2BA3">
        <w:trPr>
          <w:cantSplit/>
          <w:trHeight w:val="439"/>
          <w:jc w:val="right"/>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b/>
                <w:bCs/>
                <w:kern w:val="0"/>
                <w:sz w:val="22"/>
                <w:szCs w:val="22"/>
              </w:rPr>
            </w:pPr>
            <w:permStart w:id="42" w:edGrp="everyone" w:colFirst="2" w:colLast="2"/>
            <w:permStart w:id="43" w:edGrp="everyone" w:colFirst="5" w:colLast="5"/>
            <w:permEnd w:id="40"/>
            <w:permEnd w:id="41"/>
            <w:r>
              <w:rPr>
                <w:rFonts w:ascii="宋体" w:hAnsi="宋体" w:cs="宋体" w:hint="eastAsia"/>
                <w:b/>
                <w:bCs/>
                <w:kern w:val="0"/>
                <w:sz w:val="22"/>
                <w:szCs w:val="22"/>
              </w:rPr>
              <w:lastRenderedPageBreak/>
              <w:t>总计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A26887">
            <w:pPr>
              <w:widowControl/>
              <w:ind w:right="120"/>
              <w:jc w:val="right"/>
              <w:rPr>
                <w:rFonts w:ascii="宋体" w:hAnsi="宋体" w:cs="宋体"/>
                <w:kern w:val="0"/>
                <w:sz w:val="24"/>
              </w:rPr>
            </w:pPr>
            <w:r>
              <w:rPr>
                <w:rFonts w:ascii="宋体" w:hAnsi="宋体" w:cs="宋体"/>
                <w:kern w:val="0"/>
                <w:sz w:val="24"/>
              </w:rPr>
              <w:t>2,266.70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50</w:t>
            </w:r>
          </w:p>
        </w:tc>
        <w:tc>
          <w:tcPr>
            <w:tcW w:w="27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right="120"/>
              <w:jc w:val="right"/>
              <w:rPr>
                <w:rFonts w:ascii="宋体" w:hAnsi="宋体" w:cs="宋体"/>
                <w:kern w:val="0"/>
                <w:sz w:val="24"/>
              </w:rPr>
            </w:pPr>
            <w:r>
              <w:rPr>
                <w:rFonts w:ascii="宋体" w:hAnsi="宋体" w:cs="宋体"/>
                <w:kern w:val="0"/>
                <w:sz w:val="24"/>
              </w:rPr>
              <w:t>2,266.70</w:t>
            </w:r>
          </w:p>
        </w:tc>
      </w:tr>
    </w:tbl>
    <w:permEnd w:id="42"/>
    <w:permEnd w:id="43"/>
    <w:p w:rsidR="009E2BA3" w:rsidRDefault="00347F83">
      <w:pPr>
        <w:spacing w:line="288" w:lineRule="auto"/>
        <w:ind w:firstLine="560"/>
        <w:rPr>
          <w:rFonts w:ascii="仿宋_GB2312" w:eastAsia="仿宋_GB2312"/>
          <w:sz w:val="28"/>
          <w:szCs w:val="28"/>
        </w:rPr>
      </w:pPr>
      <w:r>
        <w:rPr>
          <w:rFonts w:ascii="仿宋_GB2312" w:eastAsia="仿宋_GB2312" w:hint="eastAsia"/>
          <w:sz w:val="28"/>
          <w:szCs w:val="28"/>
        </w:rPr>
        <w:t xml:space="preserve">注：本表反映部门本年度的总收支和年末结转情况。 </w:t>
      </w:r>
      <w:bookmarkEnd w:id="8"/>
      <w:r>
        <w:br w:type="page"/>
      </w:r>
    </w:p>
    <w:p w:rsidR="009E2BA3" w:rsidRDefault="009E2BA3">
      <w:bookmarkStart w:id="10" w:name="PO_part2Table2"/>
    </w:p>
    <w:tbl>
      <w:tblPr>
        <w:tblW w:w="0" w:type="auto"/>
        <w:tblLayout w:type="fixed"/>
        <w:tblLook w:val="0000"/>
      </w:tblPr>
      <w:tblGrid>
        <w:gridCol w:w="1133"/>
        <w:gridCol w:w="2818"/>
        <w:gridCol w:w="1520"/>
        <w:gridCol w:w="1545"/>
        <w:gridCol w:w="1545"/>
        <w:gridCol w:w="1318"/>
        <w:gridCol w:w="1320"/>
        <w:gridCol w:w="1395"/>
        <w:gridCol w:w="1580"/>
      </w:tblGrid>
      <w:tr w:rsidR="009E2BA3">
        <w:trPr>
          <w:trHeight w:val="435"/>
          <w:tblHeader/>
        </w:trPr>
        <w:tc>
          <w:tcPr>
            <w:tcW w:w="14174" w:type="dxa"/>
            <w:gridSpan w:val="9"/>
            <w:vAlign w:val="center"/>
          </w:tcPr>
          <w:p w:rsidR="009E2BA3" w:rsidRDefault="00347F83">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收入决算表</w:t>
            </w:r>
          </w:p>
        </w:tc>
      </w:tr>
      <w:tr w:rsidR="009E2BA3">
        <w:trPr>
          <w:trHeight w:val="333"/>
          <w:tblHeader/>
        </w:trPr>
        <w:tc>
          <w:tcPr>
            <w:tcW w:w="12594" w:type="dxa"/>
            <w:gridSpan w:val="8"/>
            <w:shd w:val="clear" w:color="auto" w:fill="FFFFFF"/>
            <w:vAlign w:val="center"/>
          </w:tcPr>
          <w:p w:rsidR="009E2BA3" w:rsidRDefault="00347F83">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80" w:type="dxa"/>
            <w:shd w:val="clear" w:color="auto" w:fill="FFFFFF"/>
            <w:vAlign w:val="center"/>
          </w:tcPr>
          <w:p w:rsidR="009E2BA3" w:rsidRDefault="00347F83">
            <w:pPr>
              <w:widowControl/>
              <w:jc w:val="right"/>
              <w:rPr>
                <w:rFonts w:ascii="宋体" w:hAnsi="宋体" w:cs="宋体"/>
                <w:kern w:val="0"/>
                <w:sz w:val="20"/>
                <w:szCs w:val="20"/>
              </w:rPr>
            </w:pPr>
            <w:r>
              <w:rPr>
                <w:rFonts w:ascii="宋体" w:hAnsi="宋体" w:cs="宋体" w:hint="eastAsia"/>
                <w:kern w:val="0"/>
                <w:sz w:val="20"/>
                <w:szCs w:val="20"/>
              </w:rPr>
              <w:t>公开02表</w:t>
            </w:r>
          </w:p>
        </w:tc>
      </w:tr>
      <w:tr w:rsidR="009E2BA3">
        <w:trPr>
          <w:trHeight w:val="300"/>
          <w:tblHeader/>
        </w:trPr>
        <w:tc>
          <w:tcPr>
            <w:tcW w:w="12594" w:type="dxa"/>
            <w:gridSpan w:val="8"/>
            <w:tcBorders>
              <w:bottom w:val="single" w:sz="4" w:space="0" w:color="auto"/>
            </w:tcBorders>
            <w:shd w:val="clear" w:color="auto" w:fill="FFFFFF"/>
            <w:vAlign w:val="center"/>
          </w:tcPr>
          <w:p w:rsidR="009E2BA3" w:rsidRDefault="00347F83">
            <w:pPr>
              <w:widowControl/>
              <w:jc w:val="left"/>
              <w:rPr>
                <w:rFonts w:ascii="宋体" w:hAnsi="宋体" w:cs="宋体"/>
                <w:kern w:val="0"/>
                <w:sz w:val="20"/>
                <w:szCs w:val="20"/>
              </w:rPr>
            </w:pPr>
            <w:r>
              <w:rPr>
                <w:rFonts w:ascii="宋体" w:hAnsi="宋体" w:cs="宋体" w:hint="eastAsia"/>
                <w:kern w:val="0"/>
                <w:sz w:val="20"/>
                <w:szCs w:val="20"/>
              </w:rPr>
              <w:t>部门：</w:t>
            </w:r>
            <w:bookmarkStart w:id="11" w:name="PO_part2Table2DivName1"/>
            <w:permStart w:id="44" w:edGrp="everyone"/>
            <w:r w:rsidR="00A26887">
              <w:rPr>
                <w:rFonts w:ascii="宋体" w:hAnsi="宋体" w:cs="宋体" w:hint="eastAsia"/>
                <w:kern w:val="0"/>
                <w:sz w:val="20"/>
                <w:szCs w:val="20"/>
              </w:rPr>
              <w:t>中山市卫生监督所</w:t>
            </w:r>
            <w:bookmarkEnd w:id="11"/>
            <w:permEnd w:id="44"/>
          </w:p>
        </w:tc>
        <w:tc>
          <w:tcPr>
            <w:tcW w:w="1580" w:type="dxa"/>
            <w:tcBorders>
              <w:bottom w:val="single" w:sz="4" w:space="0" w:color="auto"/>
            </w:tcBorders>
            <w:shd w:val="clear" w:color="auto" w:fill="FFFFFF"/>
            <w:vAlign w:val="center"/>
          </w:tcPr>
          <w:p w:rsidR="009E2BA3" w:rsidRDefault="00347F83">
            <w:pPr>
              <w:widowControl/>
              <w:jc w:val="right"/>
              <w:rPr>
                <w:rFonts w:ascii="宋体" w:hAnsi="宋体" w:cs="宋体"/>
                <w:kern w:val="0"/>
                <w:sz w:val="20"/>
                <w:szCs w:val="20"/>
              </w:rPr>
            </w:pPr>
            <w:r>
              <w:rPr>
                <w:rFonts w:ascii="宋体" w:hAnsi="宋体" w:cs="宋体" w:hint="eastAsia"/>
                <w:kern w:val="0"/>
                <w:sz w:val="20"/>
                <w:szCs w:val="20"/>
              </w:rPr>
              <w:t>单位：万元</w:t>
            </w:r>
          </w:p>
        </w:tc>
      </w:tr>
      <w:tr w:rsidR="009E2BA3">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项    目</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Cs w:val="21"/>
              </w:rPr>
              <w:t>本年收入合计</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center"/>
              <w:rPr>
                <w:rFonts w:ascii="宋体" w:hAnsi="宋体" w:cs="宋体"/>
                <w:kern w:val="0"/>
                <w:szCs w:val="21"/>
              </w:rPr>
            </w:pPr>
            <w:r>
              <w:rPr>
                <w:rFonts w:ascii="宋体" w:hAnsi="宋体" w:cs="宋体" w:hint="eastAsia"/>
                <w:kern w:val="0"/>
                <w:szCs w:val="21"/>
              </w:rPr>
              <w:t>财政拨款收入</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Cs w:val="21"/>
              </w:rPr>
            </w:pPr>
            <w:r>
              <w:rPr>
                <w:rFonts w:ascii="宋体" w:hAnsi="宋体" w:cs="宋体" w:hint="eastAsia"/>
                <w:kern w:val="0"/>
                <w:szCs w:val="21"/>
              </w:rPr>
              <w:t>上级补助收入</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Cs w:val="21"/>
              </w:rPr>
            </w:pPr>
            <w:r>
              <w:rPr>
                <w:rFonts w:ascii="宋体" w:hAnsi="宋体" w:cs="宋体" w:hint="eastAsia"/>
                <w:kern w:val="0"/>
                <w:szCs w:val="21"/>
              </w:rPr>
              <w:t>事业收入</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Cs w:val="21"/>
              </w:rPr>
            </w:pPr>
            <w:r>
              <w:rPr>
                <w:rFonts w:ascii="宋体" w:hAnsi="宋体" w:cs="宋体" w:hint="eastAsia"/>
                <w:kern w:val="0"/>
                <w:szCs w:val="21"/>
              </w:rPr>
              <w:t>经营收入</w:t>
            </w:r>
          </w:p>
        </w:tc>
        <w:tc>
          <w:tcPr>
            <w:tcW w:w="13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Cs w:val="21"/>
              </w:rPr>
            </w:pPr>
            <w:r>
              <w:rPr>
                <w:rFonts w:ascii="宋体" w:hAnsi="宋体" w:cs="宋体" w:hint="eastAsia"/>
                <w:kern w:val="0"/>
                <w:szCs w:val="21"/>
              </w:rPr>
              <w:t>附属单位上缴收入</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Cs w:val="21"/>
              </w:rPr>
            </w:pPr>
            <w:r>
              <w:rPr>
                <w:rFonts w:ascii="宋体" w:hAnsi="宋体" w:cs="宋体" w:hint="eastAsia"/>
                <w:kern w:val="0"/>
                <w:szCs w:val="21"/>
              </w:rPr>
              <w:t>其他收入</w:t>
            </w:r>
          </w:p>
        </w:tc>
      </w:tr>
      <w:tr w:rsidR="009E2BA3">
        <w:trPr>
          <w:trHeight w:val="450"/>
          <w:tblHeader/>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Cs w:val="21"/>
              </w:rPr>
            </w:pPr>
            <w:r>
              <w:rPr>
                <w:rFonts w:ascii="宋体" w:hAnsi="宋体" w:cs="宋体" w:hint="eastAsia"/>
                <w:kern w:val="0"/>
                <w:szCs w:val="21"/>
              </w:rPr>
              <w:t>功能分类</w:t>
            </w:r>
          </w:p>
          <w:p w:rsidR="009E2BA3" w:rsidRDefault="00347F83">
            <w:pPr>
              <w:widowControl/>
              <w:jc w:val="center"/>
              <w:rPr>
                <w:rFonts w:ascii="宋体" w:hAnsi="宋体" w:cs="宋体"/>
                <w:kern w:val="0"/>
                <w:sz w:val="24"/>
              </w:rPr>
            </w:pPr>
            <w:r>
              <w:rPr>
                <w:rFonts w:ascii="宋体" w:hAnsi="宋体" w:cs="宋体" w:hint="eastAsia"/>
                <w:kern w:val="0"/>
                <w:szCs w:val="21"/>
              </w:rPr>
              <w:t>科目编码</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Cs w:val="21"/>
              </w:rPr>
              <w:t>科目名称</w:t>
            </w:r>
          </w:p>
        </w:tc>
        <w:tc>
          <w:tcPr>
            <w:tcW w:w="1520"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left"/>
              <w:rPr>
                <w:rFonts w:ascii="宋体" w:hAnsi="宋体" w:cs="宋体"/>
                <w:kern w:val="0"/>
                <w:sz w:val="24"/>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center"/>
              <w:rPr>
                <w:rFonts w:ascii="宋体"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center"/>
              <w:rPr>
                <w:rFonts w:ascii="宋体" w:hAnsi="宋体" w:cs="宋体"/>
                <w:kern w:val="0"/>
                <w:szCs w:val="21"/>
              </w:rPr>
            </w:pPr>
          </w:p>
        </w:tc>
        <w:tc>
          <w:tcPr>
            <w:tcW w:w="1318"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center"/>
              <w:rPr>
                <w:rFonts w:ascii="宋体" w:hAnsi="宋体" w:cs="宋体"/>
                <w:kern w:val="0"/>
                <w:szCs w:val="21"/>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center"/>
              <w:rPr>
                <w:rFonts w:ascii="宋体" w:hAnsi="宋体" w:cs="宋体"/>
                <w:kern w:val="0"/>
                <w:szCs w:val="21"/>
              </w:rPr>
            </w:pPr>
          </w:p>
        </w:tc>
        <w:tc>
          <w:tcPr>
            <w:tcW w:w="1395"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center"/>
              <w:rPr>
                <w:rFonts w:ascii="宋体" w:hAnsi="宋体" w:cs="宋体"/>
                <w:kern w:val="0"/>
                <w:szCs w:val="21"/>
              </w:rPr>
            </w:pPr>
          </w:p>
        </w:tc>
        <w:tc>
          <w:tcPr>
            <w:tcW w:w="1580"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center"/>
              <w:rPr>
                <w:rFonts w:ascii="宋体" w:hAnsi="宋体" w:cs="宋体"/>
                <w:kern w:val="0"/>
                <w:szCs w:val="21"/>
              </w:rPr>
            </w:pPr>
          </w:p>
        </w:tc>
      </w:tr>
      <w:tr w:rsidR="009E2BA3">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栏次</w:t>
            </w:r>
          </w:p>
        </w:tc>
        <w:tc>
          <w:tcPr>
            <w:tcW w:w="152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1</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2</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3</w:t>
            </w:r>
          </w:p>
        </w:tc>
        <w:tc>
          <w:tcPr>
            <w:tcW w:w="13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4</w:t>
            </w:r>
          </w:p>
        </w:tc>
        <w:tc>
          <w:tcPr>
            <w:tcW w:w="132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5</w:t>
            </w:r>
          </w:p>
        </w:tc>
        <w:tc>
          <w:tcPr>
            <w:tcW w:w="1395"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6</w:t>
            </w:r>
          </w:p>
        </w:tc>
        <w:tc>
          <w:tcPr>
            <w:tcW w:w="158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7</w:t>
            </w:r>
          </w:p>
        </w:tc>
      </w:tr>
      <w:tr w:rsidR="009E2BA3">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permStart w:id="45" w:edGrp="everyone" w:colFirst="1" w:colLast="1"/>
            <w:permStart w:id="46" w:edGrp="everyone" w:colFirst="2" w:colLast="2"/>
            <w:permStart w:id="47" w:edGrp="everyone" w:colFirst="3" w:colLast="3"/>
            <w:permStart w:id="48" w:edGrp="everyone" w:colFirst="4" w:colLast="4"/>
            <w:permStart w:id="49" w:edGrp="everyone" w:colFirst="5" w:colLast="5"/>
            <w:permStart w:id="50" w:edGrp="everyone" w:colFirst="6" w:colLast="6"/>
            <w:permStart w:id="51" w:edGrp="everyone" w:colFirst="7" w:colLast="7"/>
            <w:r>
              <w:rPr>
                <w:rFonts w:ascii="宋体" w:hAnsi="宋体" w:cs="宋体" w:hint="eastAsia"/>
                <w:kern w:val="0"/>
                <w:sz w:val="24"/>
              </w:rPr>
              <w:t xml:space="preserve"> 合计</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2,266.70</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2,266.70</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textAlignment w:val="center"/>
              <w:rPr>
                <w:rFonts w:ascii="仿宋_GB2312" w:eastAsia="仿宋_GB2312" w:hAnsi="宋体" w:cs="宋体"/>
                <w:kern w:val="0"/>
                <w:sz w:val="24"/>
              </w:rPr>
            </w:pPr>
            <w:permStart w:id="52" w:edGrp="everyone"/>
            <w:permEnd w:id="45"/>
            <w:permEnd w:id="46"/>
            <w:permEnd w:id="47"/>
            <w:permEnd w:id="48"/>
            <w:permEnd w:id="49"/>
            <w:permEnd w:id="50"/>
            <w:permEnd w:id="51"/>
            <w:r>
              <w:rPr>
                <w:rFonts w:ascii="宋体" w:eastAsia="仿宋_GB2312" w:hAnsi="宋体" w:cs="宋体" w:hint="eastAsia"/>
                <w:color w:val="000000"/>
                <w:kern w:val="0"/>
                <w:sz w:val="24"/>
              </w:rPr>
              <w:t>201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一般公共服务支出</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20199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2019999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hint="eastAsia"/>
                <w:color w:val="000000"/>
                <w:kern w:val="0"/>
                <w:sz w:val="24"/>
              </w:rPr>
              <w:t>教育支出</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20508</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进修及培训</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2050803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培训支出</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208</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社会保障和就业支出</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20805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行政事业单位离退休</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2080501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归口管理的行政单位离退休</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24.55</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24.55</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2080505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机关事业单位基本养老保险缴费支出</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98.89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98.89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210</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医疗卫生与计划生育支出</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2,084.39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2,084.39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21004</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公共卫生</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2,084.39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2,084.39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2100402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卫生监督机构</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2,084.09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2,084.09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2100409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重大公共卫生专项</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0.30</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0.30</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221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住房保障支出</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22102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住房改革支出</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2210203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购房补贴</w:t>
            </w:r>
          </w:p>
        </w:tc>
        <w:tc>
          <w:tcPr>
            <w:tcW w:w="15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5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bl>
    <w:permEnd w:id="52"/>
    <w:p w:rsidR="009E2BA3" w:rsidRDefault="00347F83" w:rsidP="004C218D">
      <w:pPr>
        <w:spacing w:line="360" w:lineRule="auto"/>
        <w:ind w:firstLineChars="187" w:firstLine="524"/>
        <w:rPr>
          <w:rFonts w:ascii="仿宋_GB2312" w:eastAsia="仿宋_GB2312"/>
          <w:sz w:val="28"/>
          <w:szCs w:val="28"/>
        </w:rPr>
      </w:pPr>
      <w:r>
        <w:rPr>
          <w:rFonts w:ascii="仿宋_GB2312" w:eastAsia="仿宋_GB2312" w:hint="eastAsia"/>
          <w:sz w:val="28"/>
          <w:szCs w:val="28"/>
        </w:rPr>
        <w:t>注：本表反映部门本年度取得的各项收入情况。</w:t>
      </w:r>
      <w:bookmarkEnd w:id="10"/>
      <w:r>
        <w:rPr>
          <w:rFonts w:ascii="仿宋_GB2312" w:eastAsia="仿宋_GB2312"/>
          <w:sz w:val="28"/>
          <w:szCs w:val="28"/>
        </w:rPr>
        <w:br w:type="page"/>
      </w:r>
    </w:p>
    <w:p w:rsidR="009E2BA3" w:rsidRDefault="009E2BA3">
      <w:bookmarkStart w:id="12" w:name="PO_part2Table3"/>
    </w:p>
    <w:tbl>
      <w:tblPr>
        <w:tblW w:w="0" w:type="auto"/>
        <w:tblLayout w:type="fixed"/>
        <w:tblLook w:val="0000"/>
      </w:tblPr>
      <w:tblGrid>
        <w:gridCol w:w="1438"/>
        <w:gridCol w:w="3403"/>
        <w:gridCol w:w="1532"/>
        <w:gridCol w:w="1477"/>
        <w:gridCol w:w="1630"/>
        <w:gridCol w:w="1532"/>
        <w:gridCol w:w="1410"/>
        <w:gridCol w:w="1752"/>
      </w:tblGrid>
      <w:tr w:rsidR="009E2BA3">
        <w:trPr>
          <w:trHeight w:val="315"/>
          <w:tblHeader/>
        </w:trPr>
        <w:tc>
          <w:tcPr>
            <w:tcW w:w="14174" w:type="dxa"/>
            <w:gridSpan w:val="8"/>
            <w:shd w:val="clear" w:color="auto" w:fill="FFFFFF"/>
            <w:vAlign w:val="center"/>
          </w:tcPr>
          <w:p w:rsidR="009E2BA3" w:rsidRDefault="00347F83">
            <w:pPr>
              <w:widowControl/>
              <w:jc w:val="center"/>
              <w:rPr>
                <w:rFonts w:ascii="宋体" w:hAnsi="宋体" w:cs="宋体"/>
                <w:kern w:val="0"/>
                <w:sz w:val="24"/>
              </w:rPr>
            </w:pPr>
            <w:r>
              <w:rPr>
                <w:rFonts w:ascii="华文中宋" w:eastAsia="华文中宋" w:hAnsi="华文中宋" w:cs="宋体" w:hint="eastAsia"/>
                <w:kern w:val="0"/>
                <w:sz w:val="32"/>
                <w:szCs w:val="32"/>
              </w:rPr>
              <w:t>支出决算表</w:t>
            </w:r>
          </w:p>
        </w:tc>
      </w:tr>
      <w:tr w:rsidR="009E2BA3">
        <w:trPr>
          <w:trHeight w:val="315"/>
          <w:tblHeader/>
        </w:trPr>
        <w:tc>
          <w:tcPr>
            <w:tcW w:w="14174" w:type="dxa"/>
            <w:gridSpan w:val="8"/>
            <w:shd w:val="clear" w:color="auto" w:fill="FFFFFF"/>
            <w:vAlign w:val="center"/>
          </w:tcPr>
          <w:p w:rsidR="009E2BA3" w:rsidRDefault="00347F83">
            <w:pPr>
              <w:widowControl/>
              <w:jc w:val="right"/>
              <w:rPr>
                <w:rFonts w:ascii="宋体" w:hAnsi="宋体" w:cs="宋体"/>
                <w:kern w:val="0"/>
                <w:sz w:val="20"/>
                <w:szCs w:val="20"/>
              </w:rPr>
            </w:pPr>
            <w:r>
              <w:rPr>
                <w:rFonts w:ascii="宋体" w:hAnsi="宋体" w:cs="宋体" w:hint="eastAsia"/>
                <w:kern w:val="0"/>
                <w:sz w:val="20"/>
                <w:szCs w:val="20"/>
              </w:rPr>
              <w:t>公开03表</w:t>
            </w:r>
          </w:p>
        </w:tc>
      </w:tr>
      <w:tr w:rsidR="009E2BA3">
        <w:trPr>
          <w:trHeight w:val="121"/>
          <w:tblHeader/>
        </w:trPr>
        <w:tc>
          <w:tcPr>
            <w:tcW w:w="12422" w:type="dxa"/>
            <w:gridSpan w:val="7"/>
            <w:tcBorders>
              <w:bottom w:val="single" w:sz="4" w:space="0" w:color="auto"/>
            </w:tcBorders>
            <w:shd w:val="clear" w:color="auto" w:fill="FFFFFF"/>
            <w:vAlign w:val="center"/>
          </w:tcPr>
          <w:p w:rsidR="009E2BA3" w:rsidRDefault="00347F83">
            <w:pPr>
              <w:widowControl/>
              <w:jc w:val="left"/>
              <w:rPr>
                <w:rFonts w:ascii="宋体" w:hAnsi="宋体" w:cs="宋体"/>
                <w:kern w:val="0"/>
                <w:sz w:val="24"/>
              </w:rPr>
            </w:pPr>
            <w:r>
              <w:rPr>
                <w:rFonts w:ascii="宋体" w:hAnsi="宋体" w:cs="宋体" w:hint="eastAsia"/>
                <w:kern w:val="0"/>
                <w:sz w:val="20"/>
                <w:szCs w:val="20"/>
              </w:rPr>
              <w:t>部门：</w:t>
            </w:r>
            <w:bookmarkStart w:id="13" w:name="PO_part2Table3DivName1"/>
            <w:permStart w:id="53" w:edGrp="everyone"/>
            <w:r w:rsidR="00A26887">
              <w:rPr>
                <w:rFonts w:ascii="宋体" w:hAnsi="宋体" w:cs="宋体" w:hint="eastAsia"/>
                <w:kern w:val="0"/>
                <w:sz w:val="20"/>
                <w:szCs w:val="20"/>
              </w:rPr>
              <w:t>中山市卫生监督所</w:t>
            </w:r>
            <w:bookmarkEnd w:id="13"/>
            <w:permEnd w:id="53"/>
          </w:p>
        </w:tc>
        <w:tc>
          <w:tcPr>
            <w:tcW w:w="1752" w:type="dxa"/>
            <w:tcBorders>
              <w:bottom w:val="single" w:sz="4" w:space="0" w:color="auto"/>
            </w:tcBorders>
            <w:shd w:val="clear" w:color="auto" w:fill="FFFFFF"/>
            <w:vAlign w:val="center"/>
          </w:tcPr>
          <w:p w:rsidR="009E2BA3" w:rsidRDefault="00347F83">
            <w:pPr>
              <w:widowControl/>
              <w:jc w:val="right"/>
              <w:rPr>
                <w:rFonts w:ascii="宋体" w:hAnsi="宋体" w:cs="宋体"/>
                <w:kern w:val="0"/>
                <w:sz w:val="24"/>
              </w:rPr>
            </w:pPr>
            <w:r>
              <w:rPr>
                <w:rFonts w:ascii="宋体" w:hAnsi="宋体" w:cs="宋体" w:hint="eastAsia"/>
                <w:kern w:val="0"/>
                <w:sz w:val="20"/>
                <w:szCs w:val="20"/>
              </w:rPr>
              <w:t>单位：万元</w:t>
            </w:r>
          </w:p>
        </w:tc>
      </w:tr>
      <w:tr w:rsidR="009E2BA3">
        <w:trPr>
          <w:trHeight w:val="448"/>
          <w:tblHeader/>
        </w:trPr>
        <w:tc>
          <w:tcPr>
            <w:tcW w:w="4841" w:type="dxa"/>
            <w:gridSpan w:val="2"/>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项    目</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本年支出合计</w:t>
            </w:r>
          </w:p>
        </w:tc>
        <w:tc>
          <w:tcPr>
            <w:tcW w:w="1477" w:type="dxa"/>
            <w:vMerge w:val="restart"/>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基本支出</w:t>
            </w:r>
          </w:p>
        </w:tc>
        <w:tc>
          <w:tcPr>
            <w:tcW w:w="1630" w:type="dxa"/>
            <w:vMerge w:val="restart"/>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项目支出</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上缴上级支出</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经营支出</w:t>
            </w:r>
          </w:p>
        </w:tc>
        <w:tc>
          <w:tcPr>
            <w:tcW w:w="1752" w:type="dxa"/>
            <w:vMerge w:val="restart"/>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对附属单位补助支出</w:t>
            </w:r>
          </w:p>
        </w:tc>
      </w:tr>
      <w:tr w:rsidR="009E2BA3">
        <w:trPr>
          <w:trHeight w:val="448"/>
          <w:tblHeader/>
        </w:trPr>
        <w:tc>
          <w:tcPr>
            <w:tcW w:w="1438" w:type="dxa"/>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功能分类</w:t>
            </w:r>
          </w:p>
          <w:p w:rsidR="009E2BA3" w:rsidRDefault="00347F83">
            <w:pPr>
              <w:widowControl/>
              <w:jc w:val="center"/>
              <w:rPr>
                <w:rFonts w:ascii="宋体" w:hAnsi="宋体" w:cs="宋体"/>
                <w:kern w:val="0"/>
                <w:sz w:val="24"/>
              </w:rPr>
            </w:pPr>
            <w:r>
              <w:rPr>
                <w:rFonts w:ascii="宋体" w:hAnsi="宋体" w:cs="宋体" w:hint="eastAsia"/>
                <w:kern w:val="0"/>
                <w:sz w:val="24"/>
              </w:rPr>
              <w:t>科目编码</w:t>
            </w:r>
          </w:p>
        </w:tc>
        <w:tc>
          <w:tcPr>
            <w:tcW w:w="3403" w:type="dxa"/>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科目名称</w:t>
            </w:r>
          </w:p>
        </w:tc>
        <w:tc>
          <w:tcPr>
            <w:tcW w:w="1532"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left"/>
              <w:rPr>
                <w:rFonts w:ascii="宋体" w:hAnsi="宋体" w:cs="宋体"/>
                <w:kern w:val="0"/>
                <w:sz w:val="24"/>
              </w:rPr>
            </w:pPr>
          </w:p>
        </w:tc>
        <w:tc>
          <w:tcPr>
            <w:tcW w:w="1477"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left"/>
              <w:rPr>
                <w:rFonts w:ascii="宋体" w:hAnsi="宋体" w:cs="宋体"/>
                <w:kern w:val="0"/>
                <w:sz w:val="24"/>
              </w:rPr>
            </w:pPr>
          </w:p>
        </w:tc>
        <w:tc>
          <w:tcPr>
            <w:tcW w:w="1630"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left"/>
              <w:rPr>
                <w:rFonts w:ascii="宋体" w:hAnsi="宋体" w:cs="宋体"/>
                <w:kern w:val="0"/>
                <w:sz w:val="24"/>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left"/>
              <w:rPr>
                <w:rFonts w:ascii="宋体" w:hAnsi="宋体" w:cs="宋体"/>
                <w:kern w:val="0"/>
                <w:sz w:val="24"/>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left"/>
              <w:rPr>
                <w:rFonts w:ascii="宋体" w:hAnsi="宋体" w:cs="宋体"/>
                <w:kern w:val="0"/>
                <w:sz w:val="24"/>
              </w:rPr>
            </w:pPr>
          </w:p>
        </w:tc>
        <w:tc>
          <w:tcPr>
            <w:tcW w:w="1752"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left"/>
              <w:rPr>
                <w:rFonts w:ascii="宋体" w:hAnsi="宋体" w:cs="宋体"/>
                <w:kern w:val="0"/>
                <w:sz w:val="24"/>
              </w:rPr>
            </w:pPr>
          </w:p>
        </w:tc>
      </w:tr>
      <w:tr w:rsidR="009E2BA3">
        <w:trPr>
          <w:trHeight w:val="448"/>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栏次</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1</w:t>
            </w:r>
          </w:p>
        </w:tc>
        <w:tc>
          <w:tcPr>
            <w:tcW w:w="1477"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2</w:t>
            </w: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3</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4</w:t>
            </w:r>
          </w:p>
        </w:tc>
        <w:tc>
          <w:tcPr>
            <w:tcW w:w="141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5</w:t>
            </w:r>
          </w:p>
        </w:tc>
        <w:tc>
          <w:tcPr>
            <w:tcW w:w="175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6</w:t>
            </w:r>
          </w:p>
        </w:tc>
      </w:tr>
      <w:tr w:rsidR="009E2BA3">
        <w:trPr>
          <w:trHeight w:val="450"/>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permStart w:id="54" w:edGrp="everyone" w:colFirst="1" w:colLast="1"/>
            <w:permStart w:id="55" w:edGrp="everyone" w:colFirst="2" w:colLast="2"/>
            <w:permStart w:id="56" w:edGrp="everyone" w:colFirst="3" w:colLast="3"/>
            <w:permStart w:id="57" w:edGrp="everyone" w:colFirst="4" w:colLast="4"/>
            <w:permStart w:id="58" w:edGrp="everyone" w:colFirst="5" w:colLast="5"/>
            <w:permStart w:id="59" w:edGrp="everyone" w:colFirst="6" w:colLast="6"/>
            <w:r>
              <w:rPr>
                <w:rFonts w:ascii="宋体" w:hAnsi="宋体" w:cs="宋体" w:hint="eastAsia"/>
                <w:kern w:val="0"/>
                <w:sz w:val="24"/>
              </w:rPr>
              <w:t xml:space="preserve"> 合计</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2,266.70</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1,614.16</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652.55</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textAlignment w:val="center"/>
              <w:rPr>
                <w:rFonts w:ascii="仿宋_GB2312" w:eastAsia="仿宋_GB2312" w:hAnsi="宋体" w:cs="宋体"/>
                <w:kern w:val="0"/>
                <w:sz w:val="24"/>
              </w:rPr>
            </w:pPr>
            <w:permStart w:id="60" w:edGrp="everyone"/>
            <w:permEnd w:id="54"/>
            <w:permEnd w:id="55"/>
            <w:permEnd w:id="56"/>
            <w:permEnd w:id="57"/>
            <w:permEnd w:id="58"/>
            <w:permEnd w:id="59"/>
            <w:r>
              <w:rPr>
                <w:rFonts w:ascii="宋体" w:eastAsia="仿宋_GB2312" w:hAnsi="宋体" w:cs="宋体" w:hint="eastAsia"/>
                <w:color w:val="000000"/>
                <w:kern w:val="0"/>
                <w:sz w:val="24"/>
              </w:rPr>
              <w:t>201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一般公共服务支出</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20199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2019999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hint="eastAsia"/>
                <w:color w:val="000000"/>
                <w:kern w:val="0"/>
                <w:sz w:val="24"/>
              </w:rPr>
              <w:t>教育支出</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20508</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进修及培训</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2050803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培训支出</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208</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社会保障和就业支出</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20805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行政事业单位离退休</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2080501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归口管理的行政单位离退休</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24.55</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24.55</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2080505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机关事业单位基本养老保险缴费支出</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98.89</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98.89</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210</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医疗卫生与计划生育支出</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2,084.39</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1,454.02</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630.37</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21004</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公共卫生</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2,084.39</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1,454.02</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630.37</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2100402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卫生监督机构</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2,084.09</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1,454.02</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630.07</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2100409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重大公共卫生专项</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0.30</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0.30</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221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住房保障支出</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22102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住房改革支出</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2210203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购房补贴</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477"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63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bl>
    <w:permEnd w:id="60"/>
    <w:p w:rsidR="009E2BA3" w:rsidRDefault="00347F83">
      <w:pPr>
        <w:spacing w:line="288" w:lineRule="auto"/>
        <w:ind w:firstLine="420"/>
        <w:rPr>
          <w:rFonts w:ascii="仿宋_GB2312" w:eastAsia="仿宋_GB2312"/>
          <w:sz w:val="28"/>
          <w:szCs w:val="28"/>
        </w:rPr>
      </w:pPr>
      <w:r>
        <w:rPr>
          <w:rFonts w:ascii="仿宋_GB2312" w:eastAsia="仿宋_GB2312" w:hint="eastAsia"/>
          <w:sz w:val="28"/>
          <w:szCs w:val="28"/>
        </w:rPr>
        <w:t xml:space="preserve">注：本表反映部门本年度各项支出情况。 </w:t>
      </w:r>
      <w:bookmarkEnd w:id="12"/>
    </w:p>
    <w:p w:rsidR="009E2BA3" w:rsidRDefault="009E2BA3">
      <w:pPr>
        <w:widowControl/>
        <w:jc w:val="left"/>
        <w:rPr>
          <w:rFonts w:ascii="仿宋_GB2312" w:eastAsia="仿宋_GB2312"/>
          <w:sz w:val="28"/>
          <w:szCs w:val="28"/>
        </w:rPr>
        <w:sectPr w:rsidR="009E2BA3">
          <w:pgSz w:w="16838" w:h="11906" w:orient="landscape"/>
          <w:pgMar w:top="1531" w:right="1440" w:bottom="1531" w:left="1440" w:header="851" w:footer="992" w:gutter="0"/>
          <w:cols w:space="720"/>
          <w:docGrid w:type="lines" w:linePitch="312"/>
        </w:sectPr>
      </w:pPr>
    </w:p>
    <w:p w:rsidR="009E2BA3" w:rsidRDefault="009E2BA3">
      <w:pPr>
        <w:spacing w:line="288" w:lineRule="auto"/>
      </w:pPr>
      <w:bookmarkStart w:id="14" w:name="PO_part2Table4"/>
    </w:p>
    <w:tbl>
      <w:tblPr>
        <w:tblW w:w="0" w:type="auto"/>
        <w:tblLayout w:type="fixed"/>
        <w:tblLook w:val="0000"/>
      </w:tblPr>
      <w:tblGrid>
        <w:gridCol w:w="2992"/>
        <w:gridCol w:w="632"/>
        <w:gridCol w:w="1830"/>
        <w:gridCol w:w="3177"/>
        <w:gridCol w:w="678"/>
        <w:gridCol w:w="252"/>
        <w:gridCol w:w="1353"/>
        <w:gridCol w:w="1590"/>
        <w:gridCol w:w="1670"/>
      </w:tblGrid>
      <w:tr w:rsidR="009E2BA3">
        <w:trPr>
          <w:trHeight w:val="147"/>
          <w:tblHeader/>
        </w:trPr>
        <w:tc>
          <w:tcPr>
            <w:tcW w:w="14174" w:type="dxa"/>
            <w:gridSpan w:val="9"/>
            <w:shd w:val="clear" w:color="auto" w:fill="FFFFFF"/>
            <w:vAlign w:val="center"/>
          </w:tcPr>
          <w:p w:rsidR="009E2BA3" w:rsidRDefault="00347F83">
            <w:pPr>
              <w:widowControl/>
              <w:jc w:val="center"/>
              <w:rPr>
                <w:rFonts w:ascii="宋体" w:hAnsi="宋体" w:cs="宋体"/>
                <w:kern w:val="0"/>
                <w:sz w:val="24"/>
              </w:rPr>
            </w:pPr>
            <w:r>
              <w:rPr>
                <w:rFonts w:ascii="华文中宋" w:eastAsia="华文中宋" w:hAnsi="华文中宋" w:cs="宋体" w:hint="eastAsia"/>
                <w:kern w:val="0"/>
                <w:sz w:val="32"/>
                <w:szCs w:val="32"/>
              </w:rPr>
              <w:t>财政拨款收入支出决算总表</w:t>
            </w:r>
          </w:p>
        </w:tc>
      </w:tr>
      <w:tr w:rsidR="009E2BA3">
        <w:trPr>
          <w:trHeight w:val="147"/>
          <w:tblHeader/>
        </w:trPr>
        <w:tc>
          <w:tcPr>
            <w:tcW w:w="14174" w:type="dxa"/>
            <w:gridSpan w:val="9"/>
            <w:shd w:val="clear" w:color="auto" w:fill="FFFFFF"/>
            <w:vAlign w:val="center"/>
          </w:tcPr>
          <w:p w:rsidR="009E2BA3" w:rsidRDefault="00347F83">
            <w:pPr>
              <w:widowControl/>
              <w:jc w:val="right"/>
              <w:rPr>
                <w:rFonts w:ascii="宋体" w:hAnsi="宋体" w:cs="宋体"/>
                <w:kern w:val="0"/>
                <w:sz w:val="20"/>
                <w:szCs w:val="20"/>
              </w:rPr>
            </w:pPr>
            <w:r>
              <w:rPr>
                <w:rFonts w:ascii="宋体" w:hAnsi="宋体" w:cs="宋体" w:hint="eastAsia"/>
                <w:kern w:val="0"/>
                <w:sz w:val="20"/>
                <w:szCs w:val="20"/>
              </w:rPr>
              <w:t>公开04表</w:t>
            </w:r>
          </w:p>
        </w:tc>
      </w:tr>
      <w:tr w:rsidR="009E2BA3">
        <w:trPr>
          <w:trHeight w:val="153"/>
          <w:tblHeader/>
        </w:trPr>
        <w:tc>
          <w:tcPr>
            <w:tcW w:w="9561" w:type="dxa"/>
            <w:gridSpan w:val="6"/>
            <w:tcBorders>
              <w:bottom w:val="single" w:sz="4" w:space="0" w:color="auto"/>
            </w:tcBorders>
            <w:shd w:val="clear" w:color="auto" w:fill="FFFFFF"/>
            <w:vAlign w:val="center"/>
          </w:tcPr>
          <w:p w:rsidR="009E2BA3" w:rsidRDefault="00347F83">
            <w:pPr>
              <w:widowControl/>
              <w:jc w:val="left"/>
              <w:rPr>
                <w:rFonts w:ascii="宋体" w:hAnsi="宋体" w:cs="宋体"/>
                <w:kern w:val="0"/>
                <w:sz w:val="24"/>
              </w:rPr>
            </w:pPr>
            <w:r>
              <w:rPr>
                <w:rFonts w:ascii="宋体" w:hAnsi="宋体" w:cs="宋体" w:hint="eastAsia"/>
                <w:kern w:val="0"/>
                <w:sz w:val="20"/>
                <w:szCs w:val="20"/>
              </w:rPr>
              <w:t>部门：</w:t>
            </w:r>
            <w:bookmarkStart w:id="15" w:name="PO_part2Table4DivName1"/>
            <w:permStart w:id="61" w:edGrp="everyone"/>
            <w:r w:rsidR="00A26887">
              <w:rPr>
                <w:rFonts w:ascii="宋体" w:hAnsi="宋体" w:cs="宋体" w:hint="eastAsia"/>
                <w:kern w:val="0"/>
                <w:sz w:val="20"/>
                <w:szCs w:val="20"/>
              </w:rPr>
              <w:t>中山市卫生监督所</w:t>
            </w:r>
            <w:bookmarkEnd w:id="15"/>
            <w:permEnd w:id="61"/>
          </w:p>
        </w:tc>
        <w:tc>
          <w:tcPr>
            <w:tcW w:w="4613" w:type="dxa"/>
            <w:gridSpan w:val="3"/>
            <w:tcBorders>
              <w:bottom w:val="single" w:sz="4" w:space="0" w:color="auto"/>
            </w:tcBorders>
            <w:shd w:val="clear" w:color="auto" w:fill="FFFFFF"/>
            <w:vAlign w:val="center"/>
          </w:tcPr>
          <w:p w:rsidR="009E2BA3" w:rsidRDefault="00347F83">
            <w:pPr>
              <w:widowControl/>
              <w:jc w:val="right"/>
              <w:rPr>
                <w:rFonts w:ascii="宋体" w:hAnsi="宋体" w:cs="宋体"/>
                <w:kern w:val="0"/>
                <w:sz w:val="24"/>
              </w:rPr>
            </w:pPr>
            <w:r>
              <w:rPr>
                <w:rFonts w:ascii="宋体" w:hAnsi="宋体" w:cs="宋体" w:hint="eastAsia"/>
                <w:kern w:val="0"/>
                <w:sz w:val="20"/>
                <w:szCs w:val="20"/>
              </w:rPr>
              <w:t>单位：万元</w:t>
            </w:r>
          </w:p>
        </w:tc>
      </w:tr>
      <w:tr w:rsidR="009E2BA3">
        <w:trPr>
          <w:trHeight w:val="402"/>
          <w:tblHeader/>
        </w:trPr>
        <w:tc>
          <w:tcPr>
            <w:tcW w:w="545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收入</w:t>
            </w:r>
          </w:p>
        </w:tc>
        <w:tc>
          <w:tcPr>
            <w:tcW w:w="872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支出</w:t>
            </w:r>
          </w:p>
        </w:tc>
      </w:tr>
      <w:tr w:rsidR="009E2BA3">
        <w:trPr>
          <w:trHeight w:val="630"/>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项    目</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0"/>
                <w:szCs w:val="20"/>
              </w:rPr>
            </w:pPr>
            <w:r>
              <w:rPr>
                <w:rFonts w:ascii="宋体" w:hAnsi="宋体" w:cs="宋体" w:hint="eastAsia"/>
                <w:kern w:val="0"/>
                <w:sz w:val="20"/>
                <w:szCs w:val="20"/>
              </w:rPr>
              <w:t>行次</w:t>
            </w:r>
          </w:p>
        </w:tc>
        <w:tc>
          <w:tcPr>
            <w:tcW w:w="1830"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金额</w:t>
            </w:r>
          </w:p>
        </w:tc>
        <w:tc>
          <w:tcPr>
            <w:tcW w:w="3177"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项    目</w:t>
            </w:r>
          </w:p>
        </w:tc>
        <w:tc>
          <w:tcPr>
            <w:tcW w:w="678"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0"/>
                <w:szCs w:val="20"/>
              </w:rPr>
            </w:pPr>
            <w:r>
              <w:rPr>
                <w:rFonts w:ascii="宋体" w:hAnsi="宋体" w:cs="宋体" w:hint="eastAsia"/>
                <w:kern w:val="0"/>
                <w:sz w:val="20"/>
                <w:szCs w:val="20"/>
              </w:rPr>
              <w:t>行次</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合计</w:t>
            </w:r>
          </w:p>
        </w:tc>
        <w:tc>
          <w:tcPr>
            <w:tcW w:w="1590"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一般公共预算财政拨款</w:t>
            </w:r>
          </w:p>
        </w:tc>
        <w:tc>
          <w:tcPr>
            <w:tcW w:w="1670"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政府性基金预算财政拨款</w:t>
            </w:r>
          </w:p>
        </w:tc>
      </w:tr>
      <w:tr w:rsidR="009E2BA3">
        <w:trPr>
          <w:trHeight w:val="402"/>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栏    次</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 xml:space="preserve">　</w:t>
            </w:r>
          </w:p>
        </w:tc>
        <w:tc>
          <w:tcPr>
            <w:tcW w:w="1830"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1</w:t>
            </w:r>
          </w:p>
        </w:tc>
        <w:tc>
          <w:tcPr>
            <w:tcW w:w="3177"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栏    次</w:t>
            </w:r>
          </w:p>
        </w:tc>
        <w:tc>
          <w:tcPr>
            <w:tcW w:w="678"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 xml:space="preserve">　</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2</w:t>
            </w:r>
          </w:p>
        </w:tc>
        <w:tc>
          <w:tcPr>
            <w:tcW w:w="1590"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3</w:t>
            </w:r>
          </w:p>
        </w:tc>
        <w:tc>
          <w:tcPr>
            <w:tcW w:w="1670"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4"/>
              </w:rPr>
            </w:pPr>
            <w:r>
              <w:rPr>
                <w:rFonts w:ascii="宋体" w:hAnsi="宋体" w:cs="宋体" w:hint="eastAsia"/>
                <w:kern w:val="0"/>
                <w:sz w:val="24"/>
              </w:rPr>
              <w:t>4</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permStart w:id="62" w:edGrp="everyone" w:colFirst="2" w:colLast="2"/>
            <w:permStart w:id="63" w:edGrp="everyone" w:colFirst="5" w:colLast="5"/>
            <w:permStart w:id="64" w:edGrp="everyone" w:colFirst="6" w:colLast="6"/>
            <w:permStart w:id="65" w:edGrp="everyone" w:colFirst="7" w:colLast="7"/>
            <w:r>
              <w:rPr>
                <w:rFonts w:ascii="宋体" w:hAnsi="宋体" w:cs="宋体" w:hint="eastAsia"/>
                <w:kern w:val="0"/>
                <w:sz w:val="22"/>
                <w:szCs w:val="22"/>
              </w:rPr>
              <w:t>一、一般公共预算财政拨款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A26887">
            <w:pPr>
              <w:widowControl/>
              <w:jc w:val="right"/>
              <w:rPr>
                <w:rFonts w:ascii="宋体" w:hAnsi="宋体" w:cs="宋体"/>
                <w:kern w:val="0"/>
                <w:sz w:val="24"/>
              </w:rPr>
            </w:pPr>
            <w:r>
              <w:rPr>
                <w:rFonts w:ascii="宋体" w:hAnsi="宋体" w:cs="宋体"/>
                <w:kern w:val="0"/>
                <w:sz w:val="24"/>
              </w:rPr>
              <w:t>2,266.70</w:t>
            </w:r>
          </w:p>
        </w:tc>
        <w:tc>
          <w:tcPr>
            <w:tcW w:w="3177" w:type="dxa"/>
            <w:tcBorders>
              <w:top w:val="single" w:sz="4" w:space="0" w:color="auto"/>
              <w:left w:val="nil"/>
              <w:bottom w:val="single" w:sz="4" w:space="0" w:color="auto"/>
              <w:right w:val="single" w:sz="4" w:space="0" w:color="auto"/>
            </w:tcBorders>
            <w:shd w:val="clear" w:color="auto" w:fill="FFFFFF"/>
          </w:tcPr>
          <w:p w:rsidR="009E2BA3" w:rsidRDefault="00347F83">
            <w:r>
              <w:rPr>
                <w:rFonts w:hint="eastAsia"/>
              </w:rPr>
              <w:t>一、一般公共服务支出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29</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167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66" w:edGrp="everyone" w:colFirst="2" w:colLast="2"/>
            <w:permStart w:id="67" w:edGrp="everyone" w:colFirst="5" w:colLast="5"/>
            <w:permStart w:id="68" w:edGrp="everyone" w:colFirst="6" w:colLast="6"/>
            <w:permStart w:id="69" w:edGrp="everyone" w:colFirst="7" w:colLast="7"/>
            <w:permEnd w:id="62"/>
            <w:permEnd w:id="63"/>
            <w:permEnd w:id="64"/>
            <w:permEnd w:id="65"/>
            <w:r>
              <w:rPr>
                <w:rFonts w:ascii="宋体" w:hAnsi="宋体" w:cs="宋体" w:hint="eastAsia"/>
                <w:kern w:val="0"/>
                <w:sz w:val="22"/>
                <w:szCs w:val="22"/>
              </w:rPr>
              <w:t>二、政府性基金预算财政拨款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single" w:sz="4" w:space="0" w:color="auto"/>
            </w:tcBorders>
            <w:shd w:val="clear" w:color="auto" w:fill="FFFFFF"/>
          </w:tcPr>
          <w:p w:rsidR="009E2BA3" w:rsidRDefault="00347F83">
            <w:r>
              <w:rPr>
                <w:rFonts w:hint="eastAsia"/>
              </w:rPr>
              <w:t>二、外交支出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3</w:t>
            </w:r>
            <w:r>
              <w:rPr>
                <w:rFonts w:ascii="宋体" w:hAnsi="宋体" w:cs="宋体" w:hint="eastAsia"/>
                <w:kern w:val="0"/>
                <w:sz w:val="22"/>
                <w:szCs w:val="22"/>
              </w:rPr>
              <w:t>0</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70" w:edGrp="everyone" w:colFirst="5" w:colLast="5"/>
            <w:permStart w:id="71" w:edGrp="everyone" w:colFirst="6" w:colLast="6"/>
            <w:permStart w:id="72" w:edGrp="everyone" w:colFirst="7" w:colLast="7"/>
            <w:permEnd w:id="66"/>
            <w:permEnd w:id="67"/>
            <w:permEnd w:id="68"/>
            <w:permEnd w:id="69"/>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9E2BA3" w:rsidRDefault="00347F83">
            <w:r>
              <w:rPr>
                <w:rFonts w:hint="eastAsia"/>
              </w:rPr>
              <w:t>三、国防支出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3</w:t>
            </w:r>
            <w:r>
              <w:rPr>
                <w:rFonts w:ascii="宋体" w:hAnsi="宋体" w:cs="宋体" w:hint="eastAsia"/>
                <w:kern w:val="0"/>
                <w:sz w:val="22"/>
                <w:szCs w:val="22"/>
              </w:rPr>
              <w:t>1</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73" w:edGrp="everyone" w:colFirst="5" w:colLast="5"/>
            <w:permStart w:id="74" w:edGrp="everyone" w:colFirst="6" w:colLast="6"/>
            <w:permStart w:id="75" w:edGrp="everyone" w:colFirst="7" w:colLast="7"/>
            <w:permEnd w:id="70"/>
            <w:permEnd w:id="71"/>
            <w:permEnd w:id="72"/>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9E2BA3" w:rsidRDefault="00347F83">
            <w:r>
              <w:rPr>
                <w:rFonts w:hint="eastAsia"/>
              </w:rPr>
              <w:t>四、公共安全支出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32</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76" w:edGrp="everyone" w:colFirst="5" w:colLast="5"/>
            <w:permStart w:id="77" w:edGrp="everyone" w:colFirst="6" w:colLast="6"/>
            <w:permStart w:id="78" w:edGrp="everyone" w:colFirst="7" w:colLast="7"/>
            <w:permEnd w:id="73"/>
            <w:permEnd w:id="74"/>
            <w:permEnd w:id="75"/>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9E2BA3" w:rsidRDefault="00347F83">
            <w:r>
              <w:rPr>
                <w:rFonts w:hint="eastAsia"/>
              </w:rPr>
              <w:t>五、教育支出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33</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590" w:type="dxa"/>
            <w:tcBorders>
              <w:top w:val="single" w:sz="4" w:space="0" w:color="auto"/>
              <w:left w:val="single" w:sz="4" w:space="0" w:color="auto"/>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167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79" w:edGrp="everyone" w:colFirst="5" w:colLast="5"/>
            <w:permStart w:id="80" w:edGrp="everyone" w:colFirst="6" w:colLast="6"/>
            <w:permStart w:id="81" w:edGrp="everyone" w:colFirst="7" w:colLast="7"/>
            <w:permEnd w:id="76"/>
            <w:permEnd w:id="77"/>
            <w:permEnd w:id="78"/>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9E2BA3" w:rsidRDefault="00347F83">
            <w:r>
              <w:rPr>
                <w:rFonts w:hint="eastAsia"/>
              </w:rPr>
              <w:t>六、科学技术支出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34</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left"/>
              <w:rPr>
                <w:rFonts w:ascii="宋体" w:hAnsi="宋体" w:cs="宋体"/>
                <w:kern w:val="0"/>
                <w:sz w:val="22"/>
                <w:szCs w:val="22"/>
              </w:rPr>
            </w:pPr>
            <w:permStart w:id="82" w:edGrp="everyone" w:colFirst="5" w:colLast="5"/>
            <w:permStart w:id="83" w:edGrp="everyone" w:colFirst="6" w:colLast="6"/>
            <w:permStart w:id="84" w:edGrp="everyone" w:colFirst="7" w:colLast="7"/>
            <w:permEnd w:id="79"/>
            <w:permEnd w:id="80"/>
            <w:permEnd w:id="81"/>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auto"/>
          </w:tcPr>
          <w:p w:rsidR="009E2BA3" w:rsidRDefault="00347F83">
            <w:r>
              <w:rPr>
                <w:rFonts w:hint="eastAsia"/>
              </w:rPr>
              <w:t>七、文化体育与传媒支出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35</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left"/>
              <w:rPr>
                <w:rFonts w:ascii="宋体" w:hAnsi="宋体" w:cs="宋体"/>
                <w:kern w:val="0"/>
                <w:sz w:val="22"/>
                <w:szCs w:val="22"/>
              </w:rPr>
            </w:pPr>
            <w:permStart w:id="85" w:edGrp="everyone" w:colFirst="5" w:colLast="5"/>
            <w:permStart w:id="86" w:edGrp="everyone" w:colFirst="6" w:colLast="6"/>
            <w:permStart w:id="87" w:edGrp="everyone" w:colFirst="7" w:colLast="7"/>
            <w:permEnd w:id="82"/>
            <w:permEnd w:id="83"/>
            <w:permEnd w:id="84"/>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八、社会保障和就业支出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36</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88" w:edGrp="everyone" w:colFirst="5" w:colLast="5"/>
            <w:permStart w:id="89" w:edGrp="everyone" w:colFirst="6" w:colLast="6"/>
            <w:permStart w:id="90" w:edGrp="everyone" w:colFirst="7" w:colLast="7"/>
            <w:permEnd w:id="85"/>
            <w:permEnd w:id="86"/>
            <w:permEnd w:id="87"/>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九、医疗卫生与计划生育支出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37</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2,084.39</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2,084.39</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91" w:edGrp="everyone" w:colFirst="5" w:colLast="5"/>
            <w:permStart w:id="92" w:edGrp="everyone" w:colFirst="6" w:colLast="6"/>
            <w:permStart w:id="93" w:edGrp="everyone" w:colFirst="7" w:colLast="7"/>
            <w:permEnd w:id="88"/>
            <w:permEnd w:id="89"/>
            <w:permEnd w:id="90"/>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十、节能环保支出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38</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94" w:edGrp="everyone" w:colFirst="5" w:colLast="5"/>
            <w:permStart w:id="95" w:edGrp="everyone" w:colFirst="6" w:colLast="6"/>
            <w:permStart w:id="96" w:edGrp="everyone" w:colFirst="7" w:colLast="7"/>
            <w:permEnd w:id="91"/>
            <w:permEnd w:id="92"/>
            <w:permEnd w:id="93"/>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十一、城乡社区支出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39</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97" w:edGrp="everyone" w:colFirst="5" w:colLast="5"/>
            <w:permStart w:id="98" w:edGrp="everyone" w:colFirst="6" w:colLast="6"/>
            <w:permStart w:id="99" w:edGrp="everyone" w:colFirst="7" w:colLast="7"/>
            <w:permEnd w:id="94"/>
            <w:permEnd w:id="95"/>
            <w:permEnd w:id="96"/>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十二、农林水支出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40</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100" w:edGrp="everyone" w:colFirst="5" w:colLast="5"/>
            <w:permStart w:id="101" w:edGrp="everyone" w:colFirst="6" w:colLast="6"/>
            <w:permStart w:id="102" w:edGrp="everyone" w:colFirst="7" w:colLast="7"/>
            <w:permEnd w:id="97"/>
            <w:permEnd w:id="98"/>
            <w:permEnd w:id="99"/>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十三、交通运输支出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41</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103" w:edGrp="everyone" w:colFirst="5" w:colLast="5"/>
            <w:permStart w:id="104" w:edGrp="everyone" w:colFirst="6" w:colLast="6"/>
            <w:permStart w:id="105" w:edGrp="everyone" w:colFirst="7" w:colLast="7"/>
            <w:permEnd w:id="100"/>
            <w:permEnd w:id="101"/>
            <w:permEnd w:id="102"/>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十四、资源勘探信息等支出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42</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106" w:edGrp="everyone" w:colFirst="5" w:colLast="5"/>
            <w:permStart w:id="107" w:edGrp="everyone" w:colFirst="6" w:colLast="6"/>
            <w:permStart w:id="108" w:edGrp="everyone" w:colFirst="7" w:colLast="7"/>
            <w:permEnd w:id="103"/>
            <w:permEnd w:id="104"/>
            <w:permEnd w:id="105"/>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十五、商业服务业等支出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43</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109" w:edGrp="everyone" w:colFirst="5" w:colLast="5"/>
            <w:permStart w:id="110" w:edGrp="everyone" w:colFirst="6" w:colLast="6"/>
            <w:permStart w:id="111" w:edGrp="everyone" w:colFirst="7" w:colLast="7"/>
            <w:permEnd w:id="106"/>
            <w:permEnd w:id="107"/>
            <w:permEnd w:id="108"/>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十六、金融支出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44</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112" w:edGrp="everyone" w:colFirst="5" w:colLast="5"/>
            <w:permStart w:id="113" w:edGrp="everyone" w:colFirst="6" w:colLast="6"/>
            <w:permStart w:id="114" w:edGrp="everyone" w:colFirst="7" w:colLast="7"/>
            <w:permEnd w:id="109"/>
            <w:permEnd w:id="110"/>
            <w:permEnd w:id="111"/>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十七、援助其他地区支出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45</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115" w:edGrp="everyone" w:colFirst="5" w:colLast="5"/>
            <w:permStart w:id="116" w:edGrp="everyone" w:colFirst="6" w:colLast="6"/>
            <w:permStart w:id="117" w:edGrp="everyone" w:colFirst="7" w:colLast="7"/>
            <w:permEnd w:id="112"/>
            <w:permEnd w:id="113"/>
            <w:permEnd w:id="114"/>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十八、国土海洋气象等支出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46</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118" w:edGrp="everyone" w:colFirst="5" w:colLast="5"/>
            <w:permStart w:id="119" w:edGrp="everyone" w:colFirst="6" w:colLast="6"/>
            <w:permStart w:id="120" w:edGrp="everyone" w:colFirst="7" w:colLast="7"/>
            <w:permEnd w:id="115"/>
            <w:permEnd w:id="116"/>
            <w:permEnd w:id="117"/>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十九、住房保障支出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47</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121" w:edGrp="everyone" w:colFirst="5" w:colLast="5"/>
            <w:permStart w:id="122" w:edGrp="everyone" w:colFirst="6" w:colLast="6"/>
            <w:permStart w:id="123" w:edGrp="everyone" w:colFirst="7" w:colLast="7"/>
            <w:permEnd w:id="118"/>
            <w:permEnd w:id="119"/>
            <w:permEnd w:id="120"/>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二十、粮油物资储备支出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48</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124" w:edGrp="everyone" w:colFirst="5" w:colLast="5"/>
            <w:permStart w:id="125" w:edGrp="everyone" w:colFirst="6" w:colLast="6"/>
            <w:permStart w:id="126" w:edGrp="everyone" w:colFirst="7" w:colLast="7"/>
            <w:permEnd w:id="121"/>
            <w:permEnd w:id="122"/>
            <w:permEnd w:id="123"/>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二十一、其他支出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49</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127" w:edGrp="everyone" w:colFirst="5" w:colLast="5"/>
            <w:permStart w:id="128" w:edGrp="everyone" w:colFirst="6" w:colLast="6"/>
            <w:permStart w:id="129" w:edGrp="everyone" w:colFirst="7" w:colLast="7"/>
            <w:permEnd w:id="124"/>
            <w:permEnd w:id="125"/>
            <w:permEnd w:id="126"/>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二十二、债务还本支出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50</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9E2BA3">
            <w:pPr>
              <w:widowControl/>
              <w:jc w:val="left"/>
              <w:rPr>
                <w:rFonts w:ascii="宋体" w:hAnsi="宋体" w:cs="宋体"/>
                <w:kern w:val="0"/>
                <w:sz w:val="22"/>
                <w:szCs w:val="22"/>
              </w:rPr>
            </w:pPr>
            <w:permStart w:id="130" w:edGrp="everyone" w:colFirst="5" w:colLast="5"/>
            <w:permStart w:id="131" w:edGrp="everyone" w:colFirst="6" w:colLast="6"/>
            <w:permStart w:id="132" w:edGrp="everyone" w:colFirst="7" w:colLast="7"/>
            <w:permEnd w:id="127"/>
            <w:permEnd w:id="128"/>
            <w:permEnd w:id="129"/>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9E2BA3" w:rsidRDefault="00347F83">
            <w:r>
              <w:rPr>
                <w:rFonts w:hint="eastAsia"/>
              </w:rPr>
              <w:t>二十三、债务付息支出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51</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center"/>
              <w:rPr>
                <w:rFonts w:ascii="宋体" w:hAnsi="宋体" w:cs="宋体"/>
                <w:b/>
                <w:bCs/>
                <w:kern w:val="0"/>
                <w:sz w:val="22"/>
                <w:szCs w:val="22"/>
              </w:rPr>
            </w:pPr>
            <w:permStart w:id="133" w:edGrp="everyone" w:colFirst="2" w:colLast="2"/>
            <w:permStart w:id="134" w:edGrp="everyone" w:colFirst="5" w:colLast="5"/>
            <w:permStart w:id="135" w:edGrp="everyone" w:colFirst="6" w:colLast="6"/>
            <w:permStart w:id="136" w:edGrp="everyone" w:colFirst="7" w:colLast="7"/>
            <w:permEnd w:id="130"/>
            <w:permEnd w:id="131"/>
            <w:permEnd w:id="132"/>
            <w:r>
              <w:rPr>
                <w:rFonts w:ascii="宋体" w:hAnsi="宋体" w:cs="宋体" w:hint="eastAsia"/>
                <w:b/>
                <w:bCs/>
                <w:kern w:val="0"/>
                <w:sz w:val="22"/>
                <w:szCs w:val="22"/>
              </w:rPr>
              <w:t>本年收入合计</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24</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A26887">
            <w:pPr>
              <w:widowControl/>
              <w:jc w:val="right"/>
              <w:rPr>
                <w:rFonts w:ascii="宋体" w:hAnsi="宋体" w:cs="宋体"/>
                <w:kern w:val="0"/>
                <w:sz w:val="24"/>
              </w:rPr>
            </w:pPr>
            <w:r>
              <w:rPr>
                <w:rFonts w:ascii="宋体" w:hAnsi="宋体" w:cs="宋体"/>
                <w:kern w:val="0"/>
                <w:sz w:val="24"/>
              </w:rPr>
              <w:t>2,266.70</w:t>
            </w:r>
          </w:p>
        </w:tc>
        <w:tc>
          <w:tcPr>
            <w:tcW w:w="3177" w:type="dxa"/>
            <w:tcBorders>
              <w:top w:val="single" w:sz="4" w:space="0" w:color="auto"/>
              <w:left w:val="nil"/>
              <w:bottom w:val="single" w:sz="4" w:space="0" w:color="auto"/>
              <w:right w:val="nil"/>
            </w:tcBorders>
            <w:shd w:val="clear" w:color="auto" w:fill="auto"/>
            <w:vAlign w:val="center"/>
          </w:tcPr>
          <w:p w:rsidR="009E2BA3" w:rsidRDefault="00347F83">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52</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2,266.70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2,266.70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center"/>
              <w:rPr>
                <w:rFonts w:ascii="宋体" w:hAnsi="宋体" w:cs="宋体"/>
                <w:kern w:val="0"/>
                <w:sz w:val="22"/>
                <w:szCs w:val="22"/>
              </w:rPr>
            </w:pPr>
            <w:permStart w:id="137" w:edGrp="everyone" w:colFirst="2" w:colLast="2"/>
            <w:permStart w:id="138" w:edGrp="everyone" w:colFirst="5" w:colLast="5"/>
            <w:permStart w:id="139" w:edGrp="everyone" w:colFirst="6" w:colLast="6"/>
            <w:permStart w:id="140" w:edGrp="everyone" w:colFirst="7" w:colLast="7"/>
            <w:permEnd w:id="133"/>
            <w:permEnd w:id="134"/>
            <w:permEnd w:id="135"/>
            <w:permEnd w:id="136"/>
            <w:r>
              <w:rPr>
                <w:rFonts w:ascii="宋体" w:hAnsi="宋体" w:cs="宋体" w:hint="eastAsia"/>
                <w:kern w:val="0"/>
                <w:sz w:val="22"/>
                <w:szCs w:val="22"/>
              </w:rPr>
              <w:t>年初财政拨款结转和结余</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25</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年末结转和结余</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53</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0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9E2BA3" w:rsidRDefault="00347F83">
            <w:pPr>
              <w:widowControl/>
              <w:jc w:val="center"/>
              <w:rPr>
                <w:rFonts w:ascii="宋体" w:hAnsi="宋体" w:cs="宋体"/>
                <w:kern w:val="0"/>
                <w:sz w:val="22"/>
                <w:szCs w:val="22"/>
              </w:rPr>
            </w:pPr>
            <w:permStart w:id="141" w:edGrp="everyone" w:colFirst="2" w:colLast="2"/>
            <w:permEnd w:id="137"/>
            <w:permEnd w:id="138"/>
            <w:permEnd w:id="139"/>
            <w:permEnd w:id="140"/>
            <w:r>
              <w:rPr>
                <w:rFonts w:ascii="宋体" w:hAnsi="宋体" w:cs="宋体" w:hint="eastAsia"/>
                <w:kern w:val="0"/>
                <w:sz w:val="22"/>
                <w:szCs w:val="22"/>
              </w:rPr>
              <w:t xml:space="preserve">      一般公共预算财政拨款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26</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54</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9E2BA3">
            <w:pPr>
              <w:widowControl/>
              <w:jc w:val="right"/>
              <w:rPr>
                <w:rFonts w:ascii="宋体" w:hAnsi="宋体" w:cs="宋体"/>
                <w:kern w:val="0"/>
                <w:sz w:val="24"/>
              </w:rPr>
            </w:pP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9E2BA3">
            <w:pPr>
              <w:widowControl/>
              <w:jc w:val="right"/>
              <w:rPr>
                <w:rFonts w:ascii="宋体" w:hAnsi="宋体" w:cs="宋体"/>
                <w:kern w:val="0"/>
                <w:sz w:val="24"/>
              </w:rPr>
            </w:pPr>
          </w:p>
        </w:tc>
        <w:tc>
          <w:tcPr>
            <w:tcW w:w="1670" w:type="dxa"/>
            <w:tcBorders>
              <w:top w:val="single" w:sz="4" w:space="0" w:color="auto"/>
              <w:left w:val="nil"/>
              <w:bottom w:val="single" w:sz="4" w:space="0" w:color="auto"/>
              <w:right w:val="single" w:sz="4" w:space="0" w:color="auto"/>
            </w:tcBorders>
            <w:vAlign w:val="center"/>
          </w:tcPr>
          <w:p w:rsidR="009E2BA3" w:rsidRDefault="009E2BA3">
            <w:pPr>
              <w:widowControl/>
              <w:jc w:val="right"/>
              <w:rPr>
                <w:rFonts w:ascii="宋体" w:hAnsi="宋体" w:cs="宋体"/>
                <w:kern w:val="0"/>
                <w:sz w:val="24"/>
              </w:rPr>
            </w:pPr>
          </w:p>
        </w:tc>
      </w:tr>
      <w:tr w:rsidR="009E2BA3">
        <w:trPr>
          <w:cantSplit/>
          <w:trHeight w:val="402"/>
        </w:trPr>
        <w:tc>
          <w:tcPr>
            <w:tcW w:w="2992" w:type="dxa"/>
            <w:tcBorders>
              <w:top w:val="single" w:sz="4" w:space="0" w:color="auto"/>
              <w:left w:val="single" w:sz="4" w:space="0" w:color="auto"/>
              <w:bottom w:val="single" w:sz="4" w:space="0" w:color="auto"/>
              <w:right w:val="nil"/>
            </w:tcBorders>
            <w:shd w:val="clear" w:color="auto" w:fill="auto"/>
            <w:vAlign w:val="center"/>
          </w:tcPr>
          <w:p w:rsidR="009E2BA3" w:rsidRDefault="00347F83">
            <w:pPr>
              <w:widowControl/>
              <w:jc w:val="center"/>
              <w:rPr>
                <w:rFonts w:ascii="宋体" w:hAnsi="宋体" w:cs="宋体"/>
                <w:kern w:val="0"/>
                <w:sz w:val="22"/>
                <w:szCs w:val="22"/>
              </w:rPr>
            </w:pPr>
            <w:permStart w:id="142" w:edGrp="everyone" w:colFirst="2" w:colLast="2"/>
            <w:permEnd w:id="141"/>
            <w:r>
              <w:rPr>
                <w:rFonts w:ascii="宋体" w:hAnsi="宋体" w:cs="宋体" w:hint="eastAsia"/>
                <w:kern w:val="0"/>
                <w:sz w:val="22"/>
                <w:szCs w:val="22"/>
              </w:rPr>
              <w:lastRenderedPageBreak/>
              <w:t xml:space="preserve">        政府性基金预算财政拨款</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27</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55</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670" w:type="dxa"/>
            <w:tcBorders>
              <w:top w:val="single" w:sz="4" w:space="0" w:color="auto"/>
              <w:left w:val="nil"/>
              <w:bottom w:val="single" w:sz="4" w:space="0" w:color="auto"/>
              <w:right w:val="single" w:sz="4" w:space="0" w:color="auto"/>
            </w:tcBorders>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r>
      <w:tr w:rsidR="009E2BA3">
        <w:trPr>
          <w:cantSplit/>
          <w:trHeight w:val="402"/>
        </w:trPr>
        <w:tc>
          <w:tcPr>
            <w:tcW w:w="2992" w:type="dxa"/>
            <w:tcBorders>
              <w:top w:val="single" w:sz="4" w:space="0" w:color="auto"/>
              <w:left w:val="single" w:sz="4" w:space="0" w:color="auto"/>
              <w:bottom w:val="single" w:sz="4" w:space="0" w:color="auto"/>
              <w:right w:val="nil"/>
            </w:tcBorders>
            <w:shd w:val="clear" w:color="auto" w:fill="FFFFFF"/>
            <w:vAlign w:val="center"/>
          </w:tcPr>
          <w:p w:rsidR="009E2BA3" w:rsidRDefault="00347F83">
            <w:pPr>
              <w:widowControl/>
              <w:jc w:val="center"/>
              <w:rPr>
                <w:rFonts w:ascii="宋体" w:hAnsi="宋体" w:cs="宋体"/>
                <w:b/>
                <w:bCs/>
                <w:kern w:val="0"/>
                <w:sz w:val="22"/>
                <w:szCs w:val="22"/>
              </w:rPr>
            </w:pPr>
            <w:permStart w:id="143" w:edGrp="everyone" w:colFirst="2" w:colLast="2"/>
            <w:permStart w:id="144" w:edGrp="everyone" w:colFirst="5" w:colLast="5"/>
            <w:permStart w:id="145" w:edGrp="everyone" w:colFirst="6" w:colLast="6"/>
            <w:permStart w:id="146" w:edGrp="everyone" w:colFirst="7" w:colLast="7"/>
            <w:permEnd w:id="142"/>
            <w:r>
              <w:rPr>
                <w:rFonts w:ascii="宋体" w:hAnsi="宋体" w:cs="宋体" w:hint="eastAsia"/>
                <w:b/>
                <w:bCs/>
                <w:kern w:val="0"/>
                <w:sz w:val="22"/>
                <w:szCs w:val="22"/>
              </w:rPr>
              <w:t>总计</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kern w:val="0"/>
                <w:sz w:val="22"/>
                <w:szCs w:val="22"/>
              </w:rPr>
              <w:t>2</w:t>
            </w: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9E2BA3" w:rsidRDefault="00A26887">
            <w:pPr>
              <w:widowControl/>
              <w:jc w:val="right"/>
              <w:rPr>
                <w:rFonts w:ascii="宋体" w:hAnsi="宋体" w:cs="宋体"/>
                <w:kern w:val="0"/>
                <w:sz w:val="24"/>
              </w:rPr>
            </w:pPr>
            <w:r>
              <w:rPr>
                <w:rFonts w:ascii="宋体" w:hAnsi="宋体" w:cs="宋体"/>
                <w:kern w:val="0"/>
                <w:sz w:val="24"/>
              </w:rPr>
              <w:t>2,266.70</w:t>
            </w:r>
          </w:p>
        </w:tc>
        <w:tc>
          <w:tcPr>
            <w:tcW w:w="3177" w:type="dxa"/>
            <w:tcBorders>
              <w:top w:val="single" w:sz="4" w:space="0" w:color="auto"/>
              <w:left w:val="nil"/>
              <w:bottom w:val="single" w:sz="4" w:space="0" w:color="auto"/>
              <w:right w:val="nil"/>
            </w:tcBorders>
            <w:shd w:val="clear" w:color="auto" w:fill="FFFFFF"/>
            <w:vAlign w:val="center"/>
          </w:tcPr>
          <w:p w:rsidR="009E2BA3" w:rsidRDefault="00347F83">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56</w:t>
            </w:r>
          </w:p>
        </w:tc>
        <w:tc>
          <w:tcPr>
            <w:tcW w:w="1605" w:type="dxa"/>
            <w:gridSpan w:val="2"/>
            <w:tcBorders>
              <w:top w:val="single" w:sz="4" w:space="0" w:color="auto"/>
              <w:left w:val="nil"/>
              <w:bottom w:val="single" w:sz="4" w:space="0" w:color="auto"/>
              <w:right w:val="nil"/>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2,266.70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9E2BA3" w:rsidRDefault="00A26887">
            <w:pPr>
              <w:widowControl/>
              <w:jc w:val="right"/>
              <w:rPr>
                <w:rFonts w:ascii="宋体" w:hAnsi="宋体" w:cs="宋体"/>
                <w:kern w:val="0"/>
                <w:sz w:val="24"/>
              </w:rPr>
            </w:pPr>
            <w:r>
              <w:rPr>
                <w:rFonts w:ascii="宋体" w:hAnsi="宋体" w:cs="宋体"/>
                <w:kern w:val="0"/>
                <w:sz w:val="24"/>
              </w:rPr>
              <w:t>2,266.70</w:t>
            </w:r>
          </w:p>
        </w:tc>
        <w:tc>
          <w:tcPr>
            <w:tcW w:w="1670" w:type="dxa"/>
            <w:tcBorders>
              <w:top w:val="single" w:sz="4" w:space="0" w:color="auto"/>
              <w:left w:val="nil"/>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bl>
    <w:permEnd w:id="143"/>
    <w:permEnd w:id="144"/>
    <w:permEnd w:id="145"/>
    <w:permEnd w:id="146"/>
    <w:p w:rsidR="009E2BA3" w:rsidRDefault="00347F83">
      <w:pPr>
        <w:spacing w:line="288" w:lineRule="auto"/>
        <w:ind w:firstLineChars="200" w:firstLine="560"/>
        <w:rPr>
          <w:rFonts w:ascii="仿宋_GB2312" w:eastAsia="仿宋_GB2312"/>
          <w:sz w:val="28"/>
          <w:szCs w:val="28"/>
        </w:rPr>
      </w:pPr>
      <w:r>
        <w:rPr>
          <w:rFonts w:ascii="仿宋_GB2312" w:eastAsia="仿宋_GB2312" w:hint="eastAsia"/>
          <w:sz w:val="28"/>
          <w:szCs w:val="28"/>
        </w:rPr>
        <w:t xml:space="preserve">注：本表反映部门本年度财政拨款的总收支和年末结转结余情况。 </w:t>
      </w:r>
      <w:bookmarkEnd w:id="14"/>
    </w:p>
    <w:p w:rsidR="009E2BA3" w:rsidRDefault="009E2BA3">
      <w:pPr>
        <w:widowControl/>
        <w:jc w:val="left"/>
        <w:rPr>
          <w:rFonts w:ascii="仿宋_GB2312" w:eastAsia="仿宋_GB2312"/>
          <w:sz w:val="28"/>
          <w:szCs w:val="28"/>
        </w:rPr>
        <w:sectPr w:rsidR="009E2BA3">
          <w:pgSz w:w="16838" w:h="11906" w:orient="landscape"/>
          <w:pgMar w:top="1531" w:right="1440" w:bottom="1531" w:left="1440" w:header="851" w:footer="992" w:gutter="0"/>
          <w:cols w:space="720"/>
          <w:docGrid w:type="lines" w:linePitch="312"/>
        </w:sectPr>
      </w:pPr>
    </w:p>
    <w:p w:rsidR="009E2BA3" w:rsidRDefault="009E2BA3">
      <w:pPr>
        <w:spacing w:line="288" w:lineRule="auto"/>
      </w:pPr>
      <w:bookmarkStart w:id="16" w:name="PO_part2Table5"/>
    </w:p>
    <w:tbl>
      <w:tblPr>
        <w:tblW w:w="0" w:type="auto"/>
        <w:tblLayout w:type="fixed"/>
        <w:tblLook w:val="0000"/>
      </w:tblPr>
      <w:tblGrid>
        <w:gridCol w:w="1550"/>
        <w:gridCol w:w="3191"/>
        <w:gridCol w:w="3145"/>
        <w:gridCol w:w="3143"/>
        <w:gridCol w:w="3145"/>
      </w:tblGrid>
      <w:tr w:rsidR="009E2BA3">
        <w:trPr>
          <w:trHeight w:val="600"/>
          <w:tblHeader/>
        </w:trPr>
        <w:tc>
          <w:tcPr>
            <w:tcW w:w="14174" w:type="dxa"/>
            <w:gridSpan w:val="5"/>
            <w:shd w:val="clear" w:color="auto" w:fill="FFFFFF"/>
            <w:vAlign w:val="center"/>
          </w:tcPr>
          <w:p w:rsidR="009E2BA3" w:rsidRDefault="00347F83">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一般公共预算财政拨款支出决算表</w:t>
            </w:r>
          </w:p>
        </w:tc>
      </w:tr>
      <w:tr w:rsidR="009E2BA3">
        <w:trPr>
          <w:trHeight w:val="222"/>
          <w:tblHeader/>
        </w:trPr>
        <w:tc>
          <w:tcPr>
            <w:tcW w:w="14174" w:type="dxa"/>
            <w:gridSpan w:val="5"/>
            <w:shd w:val="clear" w:color="auto" w:fill="FFFFFF"/>
            <w:vAlign w:val="center"/>
          </w:tcPr>
          <w:p w:rsidR="009E2BA3" w:rsidRDefault="00347F83">
            <w:pPr>
              <w:widowControl/>
              <w:jc w:val="right"/>
              <w:rPr>
                <w:rFonts w:ascii="宋体" w:hAnsi="宋体" w:cs="宋体"/>
                <w:kern w:val="0"/>
                <w:sz w:val="20"/>
                <w:szCs w:val="20"/>
              </w:rPr>
            </w:pPr>
            <w:r>
              <w:rPr>
                <w:rFonts w:ascii="宋体" w:hAnsi="宋体" w:cs="宋体" w:hint="eastAsia"/>
                <w:kern w:val="0"/>
                <w:sz w:val="20"/>
                <w:szCs w:val="20"/>
              </w:rPr>
              <w:t>公开05表</w:t>
            </w:r>
          </w:p>
        </w:tc>
      </w:tr>
      <w:tr w:rsidR="009E2BA3">
        <w:trPr>
          <w:trHeight w:val="300"/>
          <w:tblHeader/>
        </w:trPr>
        <w:tc>
          <w:tcPr>
            <w:tcW w:w="11029" w:type="dxa"/>
            <w:gridSpan w:val="4"/>
            <w:tcBorders>
              <w:bottom w:val="single" w:sz="4" w:space="0" w:color="auto"/>
            </w:tcBorders>
            <w:shd w:val="clear" w:color="auto" w:fill="FFFFFF"/>
            <w:vAlign w:val="center"/>
          </w:tcPr>
          <w:p w:rsidR="009E2BA3" w:rsidRDefault="00347F83">
            <w:pPr>
              <w:widowControl/>
              <w:jc w:val="left"/>
              <w:rPr>
                <w:rFonts w:ascii="宋体" w:hAnsi="宋体" w:cs="宋体"/>
                <w:kern w:val="0"/>
                <w:sz w:val="20"/>
                <w:szCs w:val="20"/>
              </w:rPr>
            </w:pPr>
            <w:r>
              <w:rPr>
                <w:rFonts w:ascii="宋体" w:hAnsi="宋体" w:cs="宋体" w:hint="eastAsia"/>
                <w:kern w:val="0"/>
                <w:sz w:val="20"/>
                <w:szCs w:val="20"/>
              </w:rPr>
              <w:t>部门：</w:t>
            </w:r>
            <w:bookmarkStart w:id="17" w:name="PO_part2Table5DivName1"/>
            <w:permStart w:id="147" w:edGrp="everyone"/>
            <w:r w:rsidR="00A26887">
              <w:rPr>
                <w:rFonts w:ascii="宋体" w:hAnsi="宋体" w:cs="宋体" w:hint="eastAsia"/>
                <w:kern w:val="0"/>
                <w:sz w:val="20"/>
                <w:szCs w:val="20"/>
              </w:rPr>
              <w:t>中山市卫生监督所</w:t>
            </w:r>
            <w:bookmarkEnd w:id="17"/>
            <w:permEnd w:id="147"/>
          </w:p>
        </w:tc>
        <w:tc>
          <w:tcPr>
            <w:tcW w:w="3145" w:type="dxa"/>
            <w:tcBorders>
              <w:bottom w:val="single" w:sz="4" w:space="0" w:color="auto"/>
            </w:tcBorders>
            <w:shd w:val="clear" w:color="auto" w:fill="FFFFFF"/>
            <w:vAlign w:val="center"/>
          </w:tcPr>
          <w:p w:rsidR="009E2BA3" w:rsidRDefault="00347F83">
            <w:pPr>
              <w:widowControl/>
              <w:jc w:val="right"/>
              <w:rPr>
                <w:rFonts w:ascii="宋体" w:hAnsi="宋体" w:cs="宋体"/>
                <w:kern w:val="0"/>
                <w:sz w:val="20"/>
                <w:szCs w:val="20"/>
              </w:rPr>
            </w:pPr>
            <w:r>
              <w:rPr>
                <w:rFonts w:ascii="宋体" w:hAnsi="宋体" w:cs="宋体" w:hint="eastAsia"/>
                <w:kern w:val="0"/>
                <w:sz w:val="20"/>
                <w:szCs w:val="20"/>
              </w:rPr>
              <w:t>单位：万元</w:t>
            </w:r>
          </w:p>
        </w:tc>
      </w:tr>
      <w:tr w:rsidR="009E2BA3">
        <w:trPr>
          <w:trHeight w:val="489"/>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项 目</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本年支出合计</w:t>
            </w:r>
          </w:p>
        </w:tc>
        <w:tc>
          <w:tcPr>
            <w:tcW w:w="3143" w:type="dxa"/>
            <w:vMerge w:val="restart"/>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 xml:space="preserve">基本支出  </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项目支出</w:t>
            </w:r>
          </w:p>
        </w:tc>
      </w:tr>
      <w:tr w:rsidR="009E2BA3">
        <w:trPr>
          <w:trHeight w:val="312"/>
          <w:tblHeader/>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功能分类</w:t>
            </w:r>
          </w:p>
          <w:p w:rsidR="009E2BA3" w:rsidRDefault="00347F83">
            <w:pPr>
              <w:widowControl/>
              <w:jc w:val="center"/>
              <w:rPr>
                <w:rFonts w:ascii="宋体" w:hAnsi="宋体" w:cs="宋体"/>
                <w:kern w:val="0"/>
                <w:sz w:val="24"/>
              </w:rPr>
            </w:pPr>
            <w:r>
              <w:rPr>
                <w:rFonts w:ascii="宋体" w:hAnsi="宋体" w:cs="宋体" w:hint="eastAsia"/>
                <w:kern w:val="0"/>
                <w:sz w:val="24"/>
              </w:rPr>
              <w:t>科目编码</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科目名称</w:t>
            </w:r>
          </w:p>
        </w:tc>
        <w:tc>
          <w:tcPr>
            <w:tcW w:w="3145"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left"/>
              <w:rPr>
                <w:rFonts w:ascii="宋体" w:hAnsi="宋体" w:cs="宋体"/>
                <w:kern w:val="0"/>
                <w:sz w:val="24"/>
              </w:rPr>
            </w:pPr>
          </w:p>
        </w:tc>
        <w:tc>
          <w:tcPr>
            <w:tcW w:w="3143"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left"/>
              <w:rPr>
                <w:rFonts w:ascii="宋体" w:hAnsi="宋体" w:cs="宋体"/>
                <w:kern w:val="0"/>
                <w:sz w:val="24"/>
              </w:rPr>
            </w:pPr>
          </w:p>
        </w:tc>
        <w:tc>
          <w:tcPr>
            <w:tcW w:w="3145" w:type="dxa"/>
            <w:vMerge/>
            <w:tcBorders>
              <w:top w:val="single" w:sz="4" w:space="0" w:color="auto"/>
              <w:left w:val="single" w:sz="4" w:space="0" w:color="auto"/>
              <w:bottom w:val="single" w:sz="4" w:space="0" w:color="auto"/>
              <w:right w:val="single" w:sz="4" w:space="0" w:color="auto"/>
            </w:tcBorders>
            <w:vAlign w:val="center"/>
          </w:tcPr>
          <w:p w:rsidR="009E2BA3" w:rsidRDefault="009E2BA3">
            <w:pPr>
              <w:widowControl/>
              <w:jc w:val="left"/>
              <w:rPr>
                <w:rFonts w:ascii="宋体" w:hAnsi="宋体" w:cs="宋体"/>
                <w:kern w:val="0"/>
                <w:sz w:val="24"/>
              </w:rPr>
            </w:pPr>
          </w:p>
        </w:tc>
      </w:tr>
      <w:tr w:rsidR="009E2BA3">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栏次</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1</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2</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3</w:t>
            </w:r>
          </w:p>
        </w:tc>
      </w:tr>
      <w:tr w:rsidR="009E2BA3">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permStart w:id="148" w:edGrp="everyone" w:colFirst="1" w:colLast="1"/>
            <w:permStart w:id="149" w:edGrp="everyone" w:colFirst="2" w:colLast="2"/>
            <w:permStart w:id="150" w:edGrp="everyone" w:colFirst="3" w:colLast="3"/>
            <w:r>
              <w:rPr>
                <w:rFonts w:ascii="宋体" w:hAnsi="宋体" w:cs="宋体" w:hint="eastAsia"/>
                <w:kern w:val="0"/>
                <w:sz w:val="24"/>
              </w:rPr>
              <w:t>合计</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2,266.70</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1,614.16</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652.55</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left"/>
              <w:textAlignment w:val="center"/>
              <w:rPr>
                <w:rFonts w:ascii="仿宋_GB2312" w:eastAsia="仿宋_GB2312" w:hAnsi="宋体" w:cs="宋体"/>
                <w:kern w:val="0"/>
                <w:sz w:val="24"/>
              </w:rPr>
            </w:pPr>
            <w:permStart w:id="151" w:edGrp="everyone"/>
            <w:permEnd w:id="148"/>
            <w:permEnd w:id="149"/>
            <w:permEnd w:id="150"/>
            <w:r>
              <w:rPr>
                <w:rFonts w:ascii="宋体" w:eastAsia="仿宋_GB2312" w:hAnsi="宋体" w:cs="宋体" w:hint="eastAsia"/>
                <w:color w:val="000000"/>
                <w:kern w:val="0"/>
                <w:sz w:val="24"/>
              </w:rPr>
              <w:t>201</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一般公共服务支出</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20199</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2019999</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其他一般公共服务支出</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1.50</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205</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hint="eastAsia"/>
                <w:color w:val="000000"/>
                <w:kern w:val="0"/>
                <w:sz w:val="24"/>
              </w:rPr>
              <w:t>教育支出</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20508</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进修及培训</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2050803</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培训支出</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20.68</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208</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社会保障和就业支出</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20805</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color w:val="000000"/>
                <w:kern w:val="0"/>
                <w:sz w:val="24"/>
              </w:rPr>
              <w:t xml:space="preserve"> 行政事业单位离退休</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123.44</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2080501</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归口管理的行政单位离退休</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24.55</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24.55</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2080505</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机关事业单位基本养老保险缴费支出</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98.89</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98.89</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210</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50" w:firstLine="120"/>
              <w:jc w:val="left"/>
              <w:textAlignment w:val="center"/>
              <w:rPr>
                <w:rFonts w:ascii="仿宋_GB2312" w:eastAsia="仿宋_GB2312" w:hAnsi="宋体" w:cs="宋体"/>
                <w:kern w:val="0"/>
                <w:sz w:val="24"/>
              </w:rPr>
            </w:pPr>
            <w:r>
              <w:rPr>
                <w:rFonts w:ascii="宋体" w:hAnsi="宋体" w:cs="宋体" w:hint="eastAsia"/>
                <w:color w:val="000000"/>
                <w:kern w:val="0"/>
                <w:sz w:val="24"/>
              </w:rPr>
              <w:t>医疗卫生与计划生育支出</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2,084.39</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1,454.02</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630.37</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21004</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公共卫生</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2,084.39</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1,454.02</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630.37</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2100402</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卫生监督机构</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2,084.09</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1,454.02</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630.07</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2100409</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重大公共卫生专项</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0.30</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0.30</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221</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hint="eastAsia"/>
                <w:color w:val="000000"/>
                <w:kern w:val="0"/>
                <w:sz w:val="24"/>
              </w:rPr>
              <w:t>住房保障支出</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22102</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住房改革支出</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450"/>
        </w:trPr>
        <w:tc>
          <w:tcPr>
            <w:tcW w:w="1550"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left"/>
              <w:textAlignment w:val="center"/>
              <w:rPr>
                <w:rFonts w:ascii="仿宋_GB2312" w:eastAsia="仿宋_GB2312" w:hAnsi="宋体" w:cs="宋体"/>
                <w:kern w:val="0"/>
                <w:sz w:val="24"/>
              </w:rPr>
            </w:pPr>
            <w:r>
              <w:rPr>
                <w:rFonts w:ascii="宋体" w:hAnsi="宋体" w:cs="宋体"/>
                <w:color w:val="000000"/>
                <w:kern w:val="0"/>
                <w:sz w:val="24"/>
              </w:rPr>
              <w:t>2210203</w:t>
            </w:r>
          </w:p>
        </w:tc>
        <w:tc>
          <w:tcPr>
            <w:tcW w:w="3191"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ind w:firstLineChars="100" w:firstLine="240"/>
              <w:jc w:val="left"/>
              <w:textAlignment w:val="center"/>
              <w:rPr>
                <w:rFonts w:ascii="仿宋_GB2312" w:eastAsia="仿宋_GB2312" w:hAnsi="宋体" w:cs="宋体"/>
                <w:kern w:val="0"/>
                <w:sz w:val="24"/>
              </w:rPr>
            </w:pPr>
            <w:r>
              <w:rPr>
                <w:rFonts w:ascii="宋体" w:hAnsi="宋体" w:cs="宋体"/>
                <w:color w:val="000000"/>
                <w:kern w:val="0"/>
                <w:sz w:val="24"/>
              </w:rPr>
              <w:t xml:space="preserve">  购房补贴</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3143"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3145" w:type="dxa"/>
            <w:tcBorders>
              <w:top w:val="single" w:sz="4" w:space="0" w:color="auto"/>
              <w:left w:val="single" w:sz="4" w:space="0" w:color="auto"/>
              <w:bottom w:val="single" w:sz="4"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bl>
    <w:permEnd w:id="151"/>
    <w:p w:rsidR="009E2BA3" w:rsidRDefault="00347F83">
      <w:pPr>
        <w:spacing w:line="288" w:lineRule="auto"/>
        <w:ind w:firstLineChars="200" w:firstLine="560"/>
        <w:rPr>
          <w:rFonts w:ascii="仿宋_GB2312" w:eastAsia="仿宋_GB2312"/>
          <w:sz w:val="28"/>
          <w:szCs w:val="28"/>
        </w:rPr>
      </w:pPr>
      <w:r>
        <w:rPr>
          <w:rFonts w:ascii="仿宋_GB2312" w:eastAsia="仿宋_GB2312" w:hint="eastAsia"/>
          <w:sz w:val="28"/>
          <w:szCs w:val="28"/>
        </w:rPr>
        <w:t xml:space="preserve">注：本表反映部门本年度一般公共预算财政拨款实际支出情况。 </w:t>
      </w:r>
      <w:bookmarkEnd w:id="16"/>
    </w:p>
    <w:p w:rsidR="009E2BA3" w:rsidRDefault="009E2BA3">
      <w:pPr>
        <w:widowControl/>
        <w:jc w:val="left"/>
        <w:rPr>
          <w:rFonts w:ascii="仿宋_GB2312" w:eastAsia="仿宋_GB2312"/>
          <w:sz w:val="28"/>
          <w:szCs w:val="28"/>
        </w:rPr>
        <w:sectPr w:rsidR="009E2BA3">
          <w:pgSz w:w="16838" w:h="11906" w:orient="landscape"/>
          <w:pgMar w:top="1531" w:right="1440" w:bottom="1531" w:left="1440" w:header="851" w:footer="992" w:gutter="0"/>
          <w:cols w:space="720"/>
          <w:docGrid w:type="lines" w:linePitch="312"/>
        </w:sectPr>
      </w:pPr>
    </w:p>
    <w:p w:rsidR="009E2BA3" w:rsidRDefault="009E2BA3">
      <w:pPr>
        <w:spacing w:line="288" w:lineRule="auto"/>
      </w:pPr>
      <w:bookmarkStart w:id="18" w:name="PO_part2Table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5"/>
        <w:gridCol w:w="3840"/>
        <w:gridCol w:w="2198"/>
        <w:gridCol w:w="1335"/>
        <w:gridCol w:w="1956"/>
        <w:gridCol w:w="1375"/>
        <w:gridCol w:w="2165"/>
      </w:tblGrid>
      <w:tr w:rsidR="009E2BA3">
        <w:trPr>
          <w:trHeight w:val="90"/>
          <w:tblHeader/>
        </w:trPr>
        <w:tc>
          <w:tcPr>
            <w:tcW w:w="14174" w:type="dxa"/>
            <w:gridSpan w:val="7"/>
            <w:tcBorders>
              <w:top w:val="nil"/>
              <w:left w:val="nil"/>
              <w:bottom w:val="nil"/>
              <w:right w:val="nil"/>
            </w:tcBorders>
            <w:vAlign w:val="center"/>
          </w:tcPr>
          <w:p w:rsidR="009E2BA3" w:rsidRDefault="00347F83">
            <w:pPr>
              <w:widowControl/>
              <w:jc w:val="center"/>
              <w:rPr>
                <w:rFonts w:ascii="宋体" w:hAnsi="宋体" w:cs="宋体"/>
                <w:kern w:val="0"/>
                <w:sz w:val="24"/>
              </w:rPr>
            </w:pPr>
            <w:r>
              <w:rPr>
                <w:rFonts w:ascii="华文中宋" w:eastAsia="华文中宋" w:hAnsi="华文中宋" w:cs="宋体" w:hint="eastAsia"/>
                <w:kern w:val="0"/>
                <w:sz w:val="32"/>
                <w:szCs w:val="32"/>
              </w:rPr>
              <w:t>一般公共预算财政拨款基本支出决算表</w:t>
            </w:r>
          </w:p>
        </w:tc>
      </w:tr>
      <w:tr w:rsidR="009E2BA3">
        <w:trPr>
          <w:trHeight w:val="90"/>
          <w:tblHeader/>
        </w:trPr>
        <w:tc>
          <w:tcPr>
            <w:tcW w:w="14174" w:type="dxa"/>
            <w:gridSpan w:val="7"/>
            <w:tcBorders>
              <w:top w:val="nil"/>
              <w:left w:val="nil"/>
              <w:bottom w:val="nil"/>
              <w:right w:val="nil"/>
            </w:tcBorders>
            <w:vAlign w:val="center"/>
          </w:tcPr>
          <w:p w:rsidR="009E2BA3" w:rsidRDefault="00347F83">
            <w:pPr>
              <w:widowControl/>
              <w:jc w:val="right"/>
              <w:rPr>
                <w:rFonts w:ascii="宋体" w:hAnsi="宋体" w:cs="宋体"/>
                <w:kern w:val="0"/>
                <w:sz w:val="20"/>
                <w:szCs w:val="20"/>
              </w:rPr>
            </w:pPr>
            <w:r>
              <w:rPr>
                <w:rFonts w:ascii="宋体" w:hAnsi="宋体" w:cs="宋体" w:hint="eastAsia"/>
                <w:kern w:val="0"/>
                <w:sz w:val="20"/>
                <w:szCs w:val="20"/>
              </w:rPr>
              <w:t>公开06表</w:t>
            </w:r>
          </w:p>
        </w:tc>
      </w:tr>
      <w:tr w:rsidR="009E2BA3">
        <w:trPr>
          <w:trHeight w:val="90"/>
          <w:tblHeader/>
        </w:trPr>
        <w:tc>
          <w:tcPr>
            <w:tcW w:w="10634" w:type="dxa"/>
            <w:gridSpan w:val="5"/>
            <w:tcBorders>
              <w:top w:val="nil"/>
              <w:left w:val="nil"/>
              <w:bottom w:val="single" w:sz="4" w:space="0" w:color="auto"/>
              <w:right w:val="nil"/>
            </w:tcBorders>
            <w:vAlign w:val="center"/>
          </w:tcPr>
          <w:p w:rsidR="009E2BA3" w:rsidRDefault="00347F83">
            <w:pPr>
              <w:widowControl/>
              <w:jc w:val="left"/>
              <w:rPr>
                <w:rFonts w:ascii="宋体" w:hAnsi="宋体" w:cs="宋体"/>
                <w:kern w:val="0"/>
                <w:sz w:val="24"/>
              </w:rPr>
            </w:pPr>
            <w:r>
              <w:rPr>
                <w:rFonts w:ascii="宋体" w:hAnsi="宋体" w:cs="宋体" w:hint="eastAsia"/>
                <w:kern w:val="0"/>
                <w:sz w:val="20"/>
                <w:szCs w:val="20"/>
              </w:rPr>
              <w:t>部门：</w:t>
            </w:r>
            <w:bookmarkStart w:id="19" w:name="PO_part2Table6DivName1"/>
            <w:permStart w:id="152" w:edGrp="everyone"/>
            <w:r w:rsidR="00A26887">
              <w:rPr>
                <w:rFonts w:ascii="宋体" w:hAnsi="宋体" w:cs="宋体" w:hint="eastAsia"/>
                <w:kern w:val="0"/>
                <w:sz w:val="20"/>
                <w:szCs w:val="20"/>
              </w:rPr>
              <w:t>中山市卫生监督所</w:t>
            </w:r>
            <w:bookmarkEnd w:id="19"/>
            <w:permEnd w:id="152"/>
          </w:p>
        </w:tc>
        <w:tc>
          <w:tcPr>
            <w:tcW w:w="3540" w:type="dxa"/>
            <w:gridSpan w:val="2"/>
            <w:tcBorders>
              <w:top w:val="nil"/>
              <w:left w:val="nil"/>
              <w:bottom w:val="single" w:sz="4" w:space="0" w:color="auto"/>
              <w:right w:val="nil"/>
            </w:tcBorders>
            <w:vAlign w:val="center"/>
          </w:tcPr>
          <w:p w:rsidR="009E2BA3" w:rsidRDefault="00347F83">
            <w:pPr>
              <w:widowControl/>
              <w:jc w:val="right"/>
              <w:rPr>
                <w:rFonts w:ascii="宋体" w:hAnsi="宋体" w:cs="宋体"/>
                <w:kern w:val="0"/>
                <w:sz w:val="24"/>
              </w:rPr>
            </w:pPr>
            <w:r>
              <w:rPr>
                <w:rFonts w:ascii="宋体" w:hAnsi="宋体" w:cs="宋体" w:hint="eastAsia"/>
                <w:kern w:val="0"/>
                <w:sz w:val="20"/>
                <w:szCs w:val="20"/>
              </w:rPr>
              <w:t>单位：万元</w:t>
            </w:r>
          </w:p>
        </w:tc>
      </w:tr>
      <w:tr w:rsidR="009E2BA3">
        <w:trPr>
          <w:trHeight w:val="90"/>
          <w:tblHeader/>
        </w:trPr>
        <w:tc>
          <w:tcPr>
            <w:tcW w:w="7343" w:type="dxa"/>
            <w:gridSpan w:val="3"/>
            <w:tcBorders>
              <w:top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人员经费</w:t>
            </w:r>
          </w:p>
        </w:tc>
        <w:tc>
          <w:tcPr>
            <w:tcW w:w="6831" w:type="dxa"/>
            <w:gridSpan w:val="4"/>
            <w:tcBorders>
              <w:top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公用经费</w:t>
            </w:r>
          </w:p>
        </w:tc>
      </w:tr>
      <w:tr w:rsidR="009E2BA3">
        <w:trPr>
          <w:trHeight w:val="624"/>
          <w:tblHeader/>
        </w:trPr>
        <w:tc>
          <w:tcPr>
            <w:tcW w:w="1305" w:type="dxa"/>
            <w:vAlign w:val="center"/>
          </w:tcPr>
          <w:p w:rsidR="009E2BA3" w:rsidRDefault="00347F83">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840" w:type="dxa"/>
            <w:vAlign w:val="center"/>
          </w:tcPr>
          <w:p w:rsidR="009E2BA3" w:rsidRDefault="00347F83">
            <w:pPr>
              <w:widowControl/>
              <w:jc w:val="center"/>
              <w:rPr>
                <w:rFonts w:ascii="仿宋" w:eastAsia="仿宋" w:hAnsi="仿宋" w:cs="宋体"/>
                <w:kern w:val="0"/>
                <w:sz w:val="24"/>
              </w:rPr>
            </w:pPr>
            <w:r>
              <w:rPr>
                <w:rFonts w:ascii="宋体" w:hAnsi="宋体" w:cs="宋体" w:hint="eastAsia"/>
                <w:kern w:val="0"/>
                <w:sz w:val="24"/>
              </w:rPr>
              <w:t>科目名称</w:t>
            </w:r>
          </w:p>
        </w:tc>
        <w:tc>
          <w:tcPr>
            <w:tcW w:w="2198" w:type="dxa"/>
            <w:vAlign w:val="center"/>
          </w:tcPr>
          <w:p w:rsidR="009E2BA3" w:rsidRDefault="00347F83">
            <w:pPr>
              <w:widowControl/>
              <w:jc w:val="center"/>
              <w:rPr>
                <w:rFonts w:ascii="仿宋" w:eastAsia="仿宋" w:hAnsi="仿宋" w:cs="宋体"/>
                <w:kern w:val="0"/>
                <w:sz w:val="24"/>
              </w:rPr>
            </w:pPr>
            <w:r>
              <w:rPr>
                <w:rFonts w:ascii="宋体" w:hAnsi="宋体" w:cs="宋体" w:hint="eastAsia"/>
                <w:kern w:val="0"/>
                <w:sz w:val="24"/>
              </w:rPr>
              <w:t>金额</w:t>
            </w:r>
          </w:p>
        </w:tc>
        <w:tc>
          <w:tcPr>
            <w:tcW w:w="1335" w:type="dxa"/>
            <w:vAlign w:val="center"/>
          </w:tcPr>
          <w:p w:rsidR="009E2BA3" w:rsidRDefault="00347F83">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331" w:type="dxa"/>
            <w:gridSpan w:val="2"/>
            <w:vAlign w:val="center"/>
          </w:tcPr>
          <w:p w:rsidR="009E2BA3" w:rsidRDefault="00347F83">
            <w:pPr>
              <w:widowControl/>
              <w:jc w:val="center"/>
              <w:rPr>
                <w:rFonts w:ascii="仿宋" w:eastAsia="仿宋" w:hAnsi="仿宋" w:cs="宋体"/>
                <w:kern w:val="0"/>
                <w:sz w:val="24"/>
              </w:rPr>
            </w:pPr>
            <w:r>
              <w:rPr>
                <w:rFonts w:ascii="宋体" w:hAnsi="宋体" w:cs="宋体" w:hint="eastAsia"/>
                <w:kern w:val="0"/>
                <w:sz w:val="24"/>
              </w:rPr>
              <w:t>科目名称</w:t>
            </w:r>
          </w:p>
        </w:tc>
        <w:tc>
          <w:tcPr>
            <w:tcW w:w="2165" w:type="dxa"/>
            <w:vAlign w:val="center"/>
          </w:tcPr>
          <w:p w:rsidR="009E2BA3" w:rsidRDefault="00347F83">
            <w:pPr>
              <w:widowControl/>
              <w:jc w:val="center"/>
              <w:rPr>
                <w:rFonts w:ascii="仿宋" w:eastAsia="仿宋" w:hAnsi="仿宋" w:cs="宋体"/>
                <w:kern w:val="0"/>
                <w:sz w:val="24"/>
              </w:rPr>
            </w:pPr>
            <w:r>
              <w:rPr>
                <w:rFonts w:ascii="宋体" w:hAnsi="宋体" w:cs="宋体" w:hint="eastAsia"/>
                <w:kern w:val="0"/>
                <w:sz w:val="24"/>
              </w:rPr>
              <w:t>金额</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53" w:edGrp="everyone" w:colFirst="2" w:colLast="2"/>
            <w:permStart w:id="154" w:edGrp="everyone" w:colFirst="5" w:colLast="5"/>
            <w:r>
              <w:rPr>
                <w:rFonts w:ascii="宋体" w:hAnsi="宋体" w:cs="宋体"/>
                <w:kern w:val="0"/>
                <w:sz w:val="24"/>
              </w:rPr>
              <w:t>301</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工资福利支出</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914.55</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商品和服务支出</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210.88</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55" w:edGrp="everyone" w:colFirst="2" w:colLast="2"/>
            <w:permStart w:id="156" w:edGrp="everyone" w:colFirst="5" w:colLast="5"/>
            <w:permEnd w:id="153"/>
            <w:permEnd w:id="154"/>
            <w:r>
              <w:rPr>
                <w:rFonts w:ascii="宋体" w:hAnsi="宋体" w:cs="宋体"/>
                <w:kern w:val="0"/>
                <w:sz w:val="24"/>
              </w:rPr>
              <w:t>30101</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基本工资</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173.06</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30201</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办公费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13.83</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57" w:edGrp="everyone" w:colFirst="2" w:colLast="2"/>
            <w:permStart w:id="158" w:edGrp="everyone" w:colFirst="5" w:colLast="5"/>
            <w:permEnd w:id="155"/>
            <w:permEnd w:id="156"/>
            <w:r>
              <w:rPr>
                <w:rFonts w:ascii="宋体" w:hAnsi="宋体" w:cs="宋体"/>
                <w:kern w:val="0"/>
                <w:sz w:val="24"/>
              </w:rPr>
              <w:t>30102</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津贴补贴</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443.29</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30202</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印刷费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0.99</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59" w:edGrp="everyone" w:colFirst="2" w:colLast="2"/>
            <w:permStart w:id="160" w:edGrp="everyone" w:colFirst="5" w:colLast="5"/>
            <w:permEnd w:id="157"/>
            <w:permEnd w:id="158"/>
            <w:r>
              <w:rPr>
                <w:rFonts w:ascii="宋体" w:hAnsi="宋体" w:cs="宋体"/>
                <w:kern w:val="0"/>
                <w:sz w:val="24"/>
              </w:rPr>
              <w:t>30103</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奖金</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92.84</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30203</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咨询费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61" w:edGrp="everyone" w:colFirst="2" w:colLast="2"/>
            <w:permStart w:id="162" w:edGrp="everyone" w:colFirst="5" w:colLast="5"/>
            <w:permEnd w:id="159"/>
            <w:permEnd w:id="160"/>
            <w:r>
              <w:rPr>
                <w:rFonts w:ascii="宋体" w:hAnsi="宋体" w:cs="宋体"/>
                <w:kern w:val="0"/>
                <w:sz w:val="24"/>
              </w:rPr>
              <w:t>30104</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其他社会保障缴费</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36.84</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30204</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手续费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0.33</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63" w:edGrp="everyone" w:colFirst="2" w:colLast="2"/>
            <w:permStart w:id="164" w:edGrp="everyone" w:colFirst="5" w:colLast="5"/>
            <w:permEnd w:id="161"/>
            <w:permEnd w:id="162"/>
            <w:r>
              <w:rPr>
                <w:rFonts w:ascii="宋体" w:hAnsi="宋体" w:cs="宋体"/>
                <w:kern w:val="0"/>
                <w:sz w:val="24"/>
              </w:rPr>
              <w:t>30106</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伙食补助费</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30205</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水费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65" w:edGrp="everyone" w:colFirst="2" w:colLast="2"/>
            <w:permStart w:id="166" w:edGrp="everyone" w:colFirst="5" w:colLast="5"/>
            <w:permEnd w:id="163"/>
            <w:permEnd w:id="164"/>
            <w:r>
              <w:rPr>
                <w:rFonts w:ascii="宋体" w:hAnsi="宋体" w:cs="宋体"/>
                <w:kern w:val="0"/>
                <w:sz w:val="24"/>
              </w:rPr>
              <w:t>30107</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绩效工资</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30206</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电费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65.78</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67" w:edGrp="everyone" w:colFirst="2" w:colLast="2"/>
            <w:permStart w:id="168" w:edGrp="everyone" w:colFirst="5" w:colLast="5"/>
            <w:permEnd w:id="165"/>
            <w:permEnd w:id="166"/>
            <w:r>
              <w:rPr>
                <w:rFonts w:ascii="宋体" w:hAnsi="宋体" w:cs="宋体"/>
                <w:kern w:val="0"/>
                <w:sz w:val="24"/>
              </w:rPr>
              <w:t>30108</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机关事业单位基本养老保险缴费</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98.89</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30207</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邮电费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6.15</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69" w:edGrp="everyone" w:colFirst="2" w:colLast="2"/>
            <w:permStart w:id="170" w:edGrp="everyone" w:colFirst="5" w:colLast="5"/>
            <w:permEnd w:id="167"/>
            <w:permEnd w:id="168"/>
            <w:r>
              <w:rPr>
                <w:rFonts w:ascii="宋体" w:hAnsi="宋体" w:cs="宋体"/>
                <w:kern w:val="0"/>
                <w:sz w:val="24"/>
              </w:rPr>
              <w:t>30109</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职业年金缴费</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30208</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取暖费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71" w:edGrp="everyone" w:colFirst="2" w:colLast="2"/>
            <w:permStart w:id="172" w:edGrp="everyone" w:colFirst="5" w:colLast="5"/>
            <w:permEnd w:id="169"/>
            <w:permEnd w:id="170"/>
            <w:r>
              <w:rPr>
                <w:rFonts w:ascii="宋体" w:hAnsi="宋体" w:cs="宋体"/>
                <w:kern w:val="0"/>
                <w:sz w:val="24"/>
              </w:rPr>
              <w:t>30199</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其他工资福利支出</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69.62</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30209</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物业管理费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73" w:edGrp="everyone" w:colFirst="2" w:colLast="2"/>
            <w:permStart w:id="174" w:edGrp="everyone" w:colFirst="5" w:colLast="5"/>
            <w:permEnd w:id="171"/>
            <w:permEnd w:id="172"/>
            <w:r>
              <w:rPr>
                <w:rFonts w:ascii="宋体" w:hAnsi="宋体" w:cs="宋体"/>
                <w:kern w:val="0"/>
                <w:sz w:val="24"/>
              </w:rPr>
              <w:t>303</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对个人和家庭的补助</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485.05</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30211</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差旅费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7.06</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75" w:edGrp="everyone" w:colFirst="2" w:colLast="2"/>
            <w:permStart w:id="176" w:edGrp="everyone" w:colFirst="5" w:colLast="5"/>
            <w:permEnd w:id="173"/>
            <w:permEnd w:id="174"/>
            <w:r>
              <w:rPr>
                <w:rFonts w:ascii="宋体" w:hAnsi="宋体" w:cs="宋体"/>
                <w:kern w:val="0"/>
                <w:sz w:val="24"/>
              </w:rPr>
              <w:t>30301</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离休费</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30212</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因公出国（境）费用</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77" w:edGrp="everyone" w:colFirst="2" w:colLast="2"/>
            <w:permStart w:id="178" w:edGrp="everyone" w:colFirst="5" w:colLast="5"/>
            <w:permEnd w:id="175"/>
            <w:permEnd w:id="176"/>
            <w:r>
              <w:rPr>
                <w:rFonts w:ascii="宋体" w:hAnsi="宋体" w:cs="宋体"/>
                <w:kern w:val="0"/>
                <w:sz w:val="24"/>
              </w:rPr>
              <w:t>30302</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退休费</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13.51</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30213</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维修(护)费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8.63</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79" w:edGrp="everyone" w:colFirst="2" w:colLast="2"/>
            <w:permStart w:id="180" w:edGrp="everyone" w:colFirst="5" w:colLast="5"/>
            <w:permEnd w:id="177"/>
            <w:permEnd w:id="178"/>
            <w:r>
              <w:rPr>
                <w:rFonts w:ascii="宋体" w:hAnsi="宋体" w:cs="宋体"/>
                <w:kern w:val="0"/>
                <w:sz w:val="24"/>
              </w:rPr>
              <w:t>30303</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退职（役）费</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30214</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租赁费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81" w:edGrp="everyone" w:colFirst="2" w:colLast="2"/>
            <w:permStart w:id="182" w:edGrp="everyone" w:colFirst="5" w:colLast="5"/>
            <w:permEnd w:id="179"/>
            <w:permEnd w:id="180"/>
            <w:r>
              <w:rPr>
                <w:rFonts w:ascii="宋体" w:hAnsi="宋体" w:cs="宋体"/>
                <w:kern w:val="0"/>
                <w:sz w:val="24"/>
              </w:rPr>
              <w:t>30304</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抚恤金</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30215</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会议费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83" w:edGrp="everyone" w:colFirst="2" w:colLast="2"/>
            <w:permStart w:id="184" w:edGrp="everyone" w:colFirst="5" w:colLast="5"/>
            <w:permEnd w:id="181"/>
            <w:permEnd w:id="182"/>
            <w:r>
              <w:rPr>
                <w:rFonts w:ascii="宋体" w:hAnsi="宋体" w:cs="宋体"/>
                <w:kern w:val="0"/>
                <w:sz w:val="24"/>
              </w:rPr>
              <w:t>30305</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生活补助</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30216</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培训费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0.09</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85" w:edGrp="everyone" w:colFirst="2" w:colLast="2"/>
            <w:permStart w:id="186" w:edGrp="everyone" w:colFirst="5" w:colLast="5"/>
            <w:permEnd w:id="183"/>
            <w:permEnd w:id="184"/>
            <w:r>
              <w:rPr>
                <w:rFonts w:ascii="宋体" w:hAnsi="宋体" w:cs="宋体"/>
                <w:kern w:val="0"/>
                <w:sz w:val="24"/>
              </w:rPr>
              <w:t>30306</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救济费</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30217</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公务接待费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0.95</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87" w:edGrp="everyone" w:colFirst="2" w:colLast="2"/>
            <w:permStart w:id="188" w:edGrp="everyone" w:colFirst="5" w:colLast="5"/>
            <w:permEnd w:id="185"/>
            <w:permEnd w:id="186"/>
            <w:r>
              <w:rPr>
                <w:rFonts w:ascii="宋体" w:hAnsi="宋体" w:cs="宋体"/>
                <w:kern w:val="0"/>
                <w:sz w:val="24"/>
              </w:rPr>
              <w:t>30307</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医疗费</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2.03</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30218</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专用材料费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89" w:edGrp="everyone" w:colFirst="2" w:colLast="2"/>
            <w:permStart w:id="190" w:edGrp="everyone" w:colFirst="5" w:colLast="5"/>
            <w:permEnd w:id="187"/>
            <w:permEnd w:id="188"/>
            <w:r>
              <w:rPr>
                <w:rFonts w:ascii="宋体" w:hAnsi="宋体" w:cs="宋体"/>
                <w:kern w:val="0"/>
                <w:sz w:val="24"/>
              </w:rPr>
              <w:t>30308</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助学金</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30224</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被装购置费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91" w:edGrp="everyone" w:colFirst="2" w:colLast="2"/>
            <w:permStart w:id="192" w:edGrp="everyone" w:colFirst="5" w:colLast="5"/>
            <w:permEnd w:id="189"/>
            <w:permEnd w:id="190"/>
            <w:r>
              <w:rPr>
                <w:rFonts w:ascii="宋体" w:hAnsi="宋体" w:cs="宋体"/>
                <w:kern w:val="0"/>
                <w:sz w:val="24"/>
              </w:rPr>
              <w:lastRenderedPageBreak/>
              <w:t>30309</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奖励金</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23.36</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30225</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专用燃料费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93" w:edGrp="everyone" w:colFirst="2" w:colLast="2"/>
            <w:permStart w:id="194" w:edGrp="everyone" w:colFirst="5" w:colLast="5"/>
            <w:permEnd w:id="191"/>
            <w:permEnd w:id="192"/>
            <w:r>
              <w:rPr>
                <w:rFonts w:ascii="宋体" w:hAnsi="宋体" w:cs="宋体"/>
                <w:kern w:val="0"/>
                <w:sz w:val="24"/>
              </w:rPr>
              <w:t>30310</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生产补贴</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30226</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劳务费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8.61</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95" w:edGrp="everyone" w:colFirst="2" w:colLast="2"/>
            <w:permStart w:id="196" w:edGrp="everyone" w:colFirst="5" w:colLast="5"/>
            <w:permEnd w:id="193"/>
            <w:permEnd w:id="194"/>
            <w:r>
              <w:rPr>
                <w:rFonts w:ascii="宋体" w:hAnsi="宋体" w:cs="宋体"/>
                <w:kern w:val="0"/>
                <w:sz w:val="24"/>
              </w:rPr>
              <w:t>30311</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住房公积金</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76.84</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30227</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委托业务费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24.85</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97" w:edGrp="everyone" w:colFirst="2" w:colLast="2"/>
            <w:permStart w:id="198" w:edGrp="everyone" w:colFirst="5" w:colLast="5"/>
            <w:permEnd w:id="195"/>
            <w:permEnd w:id="196"/>
            <w:r>
              <w:rPr>
                <w:rFonts w:ascii="宋体" w:hAnsi="宋体" w:cs="宋体"/>
                <w:kern w:val="0"/>
                <w:sz w:val="24"/>
              </w:rPr>
              <w:t>30312</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提租补贴</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30228</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工会经费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5.05</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199" w:edGrp="everyone" w:colFirst="2" w:colLast="2"/>
            <w:permStart w:id="200" w:edGrp="everyone" w:colFirst="5" w:colLast="5"/>
            <w:permEnd w:id="197"/>
            <w:permEnd w:id="198"/>
            <w:r>
              <w:rPr>
                <w:rFonts w:ascii="宋体" w:hAnsi="宋体" w:cs="宋体"/>
                <w:kern w:val="0"/>
                <w:sz w:val="24"/>
              </w:rPr>
              <w:t>30313</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购房补贴</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36.69</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30229</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福利费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201" w:edGrp="everyone" w:colFirst="2" w:colLast="2"/>
            <w:permStart w:id="202" w:edGrp="everyone" w:colFirst="5" w:colLast="5"/>
            <w:permEnd w:id="199"/>
            <w:permEnd w:id="200"/>
            <w:r>
              <w:rPr>
                <w:rFonts w:ascii="宋体" w:hAnsi="宋体" w:cs="宋体"/>
                <w:kern w:val="0"/>
                <w:sz w:val="24"/>
              </w:rPr>
              <w:t>30314</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采暖补贴</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30231</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公务用车运行维护费</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9.65</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203" w:edGrp="everyone" w:colFirst="2" w:colLast="2"/>
            <w:permStart w:id="204" w:edGrp="everyone" w:colFirst="5" w:colLast="5"/>
            <w:permEnd w:id="201"/>
            <w:permEnd w:id="202"/>
            <w:r>
              <w:rPr>
                <w:rFonts w:ascii="宋体" w:hAnsi="宋体" w:cs="宋体"/>
                <w:kern w:val="0"/>
                <w:sz w:val="24"/>
              </w:rPr>
              <w:t>30315</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物业服务补贴</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30239</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其他交通费用</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42.14</w:t>
            </w:r>
          </w:p>
        </w:tc>
      </w:tr>
      <w:tr w:rsidR="009E2BA3">
        <w:trPr>
          <w:cantSplit/>
          <w:trHeight w:val="282"/>
        </w:trPr>
        <w:tc>
          <w:tcPr>
            <w:tcW w:w="1305" w:type="dxa"/>
            <w:vAlign w:val="center"/>
          </w:tcPr>
          <w:p w:rsidR="009E2BA3" w:rsidRDefault="00347F83">
            <w:pPr>
              <w:widowControl/>
              <w:jc w:val="left"/>
              <w:rPr>
                <w:rFonts w:ascii="宋体" w:hAnsi="宋体" w:cs="宋体"/>
                <w:kern w:val="0"/>
                <w:sz w:val="24"/>
              </w:rPr>
            </w:pPr>
            <w:permStart w:id="205" w:edGrp="everyone" w:colFirst="2" w:colLast="2"/>
            <w:permStart w:id="206" w:edGrp="everyone" w:colFirst="5" w:colLast="5"/>
            <w:permEnd w:id="203"/>
            <w:permEnd w:id="204"/>
            <w:r>
              <w:rPr>
                <w:rFonts w:ascii="宋体" w:hAnsi="宋体" w:cs="宋体"/>
                <w:kern w:val="0"/>
                <w:sz w:val="24"/>
              </w:rPr>
              <w:t>30399</w:t>
            </w:r>
          </w:p>
        </w:tc>
        <w:tc>
          <w:tcPr>
            <w:tcW w:w="3840" w:type="dxa"/>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其他对个人和家庭的补助支出</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332.61</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30240</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税金及附加费用</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07" w:edGrp="everyone" w:colFirst="5" w:colLast="5"/>
            <w:permEnd w:id="205"/>
            <w:permEnd w:id="206"/>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30299</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其他商品和服务支出</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16.77</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08" w:edGrp="everyone" w:colFirst="5" w:colLast="5"/>
            <w:permEnd w:id="207"/>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其他资本性支出</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3.68</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09" w:edGrp="everyone" w:colFirst="5" w:colLast="5"/>
            <w:permEnd w:id="208"/>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31001</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房屋建筑物购建</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10" w:edGrp="everyone" w:colFirst="5" w:colLast="5"/>
            <w:permEnd w:id="209"/>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31002</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办公设备购置</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11" w:edGrp="everyone" w:colFirst="5" w:colLast="5"/>
            <w:permEnd w:id="210"/>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31003</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专用设备购置</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12" w:edGrp="everyone" w:colFirst="5" w:colLast="5"/>
            <w:permEnd w:id="211"/>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31005</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基础设施建设</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13" w:edGrp="everyone" w:colFirst="5" w:colLast="5"/>
            <w:permEnd w:id="212"/>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31006</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大型修缮</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14" w:edGrp="everyone" w:colFirst="5" w:colLast="5"/>
            <w:permEnd w:id="213"/>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31007</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信息网络及软件购置更新</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3.00</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15" w:edGrp="everyone" w:colFirst="5" w:colLast="5"/>
            <w:permEnd w:id="214"/>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31008</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物资储备</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16" w:edGrp="everyone" w:colFirst="5" w:colLast="5"/>
            <w:permEnd w:id="215"/>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31009</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土地补偿</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17" w:edGrp="everyone" w:colFirst="5" w:colLast="5"/>
            <w:permEnd w:id="216"/>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31010</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安置补助</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left"/>
              <w:rPr>
                <w:rFonts w:ascii="仿宋" w:eastAsia="仿宋" w:hAnsi="仿宋" w:cs="宋体"/>
                <w:kern w:val="0"/>
                <w:sz w:val="24"/>
              </w:rPr>
            </w:pPr>
            <w:permStart w:id="218" w:edGrp="everyone" w:colFirst="5" w:colLast="5"/>
            <w:permEnd w:id="217"/>
            <w:r>
              <w:rPr>
                <w:rFonts w:ascii="仿宋" w:eastAsia="仿宋" w:hAnsi="仿宋" w:cs="宋体" w:hint="eastAsia"/>
                <w:kern w:val="0"/>
                <w:sz w:val="24"/>
              </w:rPr>
              <w:t xml:space="preserve">　</w:t>
            </w:r>
          </w:p>
        </w:tc>
        <w:tc>
          <w:tcPr>
            <w:tcW w:w="3840" w:type="dxa"/>
            <w:vAlign w:val="center"/>
          </w:tcPr>
          <w:p w:rsidR="009E2BA3" w:rsidRDefault="00347F83">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31011</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地上附着物和青苗补偿</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19" w:edGrp="everyone" w:colFirst="5" w:colLast="5"/>
            <w:permEnd w:id="218"/>
            <w:r>
              <w:rPr>
                <w:rFonts w:ascii="仿宋" w:eastAsia="仿宋" w:hAnsi="仿宋" w:cs="宋体" w:hint="eastAsia"/>
                <w:kern w:val="0"/>
                <w:sz w:val="24"/>
              </w:rPr>
              <w:lastRenderedPageBreak/>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31012</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拆迁补偿</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20" w:edGrp="everyone" w:colFirst="5" w:colLast="5"/>
            <w:permEnd w:id="219"/>
            <w:r>
              <w:rPr>
                <w:rFonts w:ascii="仿宋" w:eastAsia="仿宋" w:hAnsi="仿宋" w:cs="宋体" w:hint="eastAsia"/>
                <w:kern w:val="0"/>
                <w:sz w:val="24"/>
              </w:rPr>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31013</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公务用车购置</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21" w:edGrp="everyone" w:colFirst="5" w:colLast="5"/>
            <w:permEnd w:id="220"/>
            <w:r>
              <w:rPr>
                <w:rFonts w:ascii="仿宋" w:eastAsia="仿宋" w:hAnsi="仿宋" w:cs="宋体" w:hint="eastAsia"/>
                <w:kern w:val="0"/>
                <w:sz w:val="24"/>
              </w:rPr>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31019</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其他交通工具购置</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22" w:edGrp="everyone" w:colFirst="5" w:colLast="5"/>
            <w:permEnd w:id="221"/>
            <w:r>
              <w:rPr>
                <w:rFonts w:ascii="仿宋" w:eastAsia="仿宋" w:hAnsi="仿宋" w:cs="宋体" w:hint="eastAsia"/>
                <w:kern w:val="0"/>
                <w:sz w:val="24"/>
              </w:rPr>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31020</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产权参股</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23" w:edGrp="everyone" w:colFirst="5" w:colLast="5"/>
            <w:permEnd w:id="222"/>
            <w:r>
              <w:rPr>
                <w:rFonts w:ascii="仿宋" w:eastAsia="仿宋" w:hAnsi="仿宋" w:cs="宋体" w:hint="eastAsia"/>
                <w:kern w:val="0"/>
                <w:sz w:val="24"/>
              </w:rPr>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31099</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其他资本性支出</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0.68</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24" w:edGrp="everyone" w:colFirst="5" w:colLast="5"/>
            <w:permEnd w:id="223"/>
            <w:r>
              <w:rPr>
                <w:rFonts w:ascii="仿宋" w:eastAsia="仿宋" w:hAnsi="仿宋" w:cs="宋体" w:hint="eastAsia"/>
                <w:kern w:val="0"/>
                <w:sz w:val="24"/>
              </w:rPr>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304</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对企事业单位的补贴</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9E2BA3">
            <w:pPr>
              <w:widowControl/>
              <w:jc w:val="right"/>
              <w:rPr>
                <w:rFonts w:ascii="仿宋" w:eastAsia="仿宋" w:hAnsi="仿宋" w:cs="宋体"/>
                <w:kern w:val="0"/>
                <w:sz w:val="24"/>
              </w:rPr>
            </w:pPr>
            <w:permStart w:id="225" w:edGrp="everyone" w:colFirst="5" w:colLast="5"/>
            <w:permEnd w:id="224"/>
          </w:p>
        </w:tc>
        <w:tc>
          <w:tcPr>
            <w:tcW w:w="3840" w:type="dxa"/>
            <w:vAlign w:val="center"/>
          </w:tcPr>
          <w:p w:rsidR="009E2BA3" w:rsidRDefault="009E2BA3">
            <w:pPr>
              <w:widowControl/>
              <w:jc w:val="right"/>
              <w:rPr>
                <w:rFonts w:ascii="仿宋" w:eastAsia="仿宋" w:hAnsi="仿宋" w:cs="宋体"/>
                <w:kern w:val="0"/>
                <w:sz w:val="24"/>
              </w:rPr>
            </w:pPr>
          </w:p>
        </w:tc>
        <w:tc>
          <w:tcPr>
            <w:tcW w:w="2198" w:type="dxa"/>
            <w:vAlign w:val="center"/>
          </w:tcPr>
          <w:p w:rsidR="009E2BA3" w:rsidRDefault="009E2BA3">
            <w:pPr>
              <w:widowControl/>
              <w:jc w:val="right"/>
              <w:rPr>
                <w:rFonts w:ascii="宋体" w:hAnsi="宋体" w:cs="宋体"/>
                <w:kern w:val="0"/>
                <w:sz w:val="24"/>
              </w:rPr>
            </w:pP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30401</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企业政策性补贴</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9E2BA3">
            <w:pPr>
              <w:widowControl/>
              <w:jc w:val="right"/>
              <w:rPr>
                <w:rFonts w:ascii="仿宋" w:eastAsia="仿宋" w:hAnsi="仿宋" w:cs="宋体"/>
                <w:kern w:val="0"/>
                <w:sz w:val="24"/>
              </w:rPr>
            </w:pPr>
            <w:permStart w:id="226" w:edGrp="everyone" w:colFirst="5" w:colLast="5"/>
            <w:permEnd w:id="225"/>
          </w:p>
        </w:tc>
        <w:tc>
          <w:tcPr>
            <w:tcW w:w="3840" w:type="dxa"/>
            <w:vAlign w:val="center"/>
          </w:tcPr>
          <w:p w:rsidR="009E2BA3" w:rsidRDefault="009E2BA3">
            <w:pPr>
              <w:widowControl/>
              <w:jc w:val="right"/>
              <w:rPr>
                <w:rFonts w:ascii="仿宋" w:eastAsia="仿宋" w:hAnsi="仿宋" w:cs="宋体"/>
                <w:kern w:val="0"/>
                <w:sz w:val="24"/>
              </w:rPr>
            </w:pPr>
          </w:p>
        </w:tc>
        <w:tc>
          <w:tcPr>
            <w:tcW w:w="2198" w:type="dxa"/>
            <w:vAlign w:val="center"/>
          </w:tcPr>
          <w:p w:rsidR="009E2BA3" w:rsidRDefault="009E2BA3">
            <w:pPr>
              <w:widowControl/>
              <w:jc w:val="right"/>
              <w:rPr>
                <w:rFonts w:ascii="宋体" w:hAnsi="宋体" w:cs="宋体"/>
                <w:kern w:val="0"/>
                <w:sz w:val="24"/>
              </w:rPr>
            </w:pP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30402</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事业单位补贴</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27" w:edGrp="everyone" w:colFirst="5" w:colLast="5"/>
            <w:permEnd w:id="226"/>
            <w:r>
              <w:rPr>
                <w:rFonts w:ascii="仿宋" w:eastAsia="仿宋" w:hAnsi="仿宋" w:cs="宋体" w:hint="eastAsia"/>
                <w:kern w:val="0"/>
                <w:sz w:val="24"/>
              </w:rPr>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30403</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财政贴息</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9E2BA3">
            <w:pPr>
              <w:widowControl/>
              <w:jc w:val="right"/>
              <w:rPr>
                <w:rFonts w:ascii="仿宋" w:eastAsia="仿宋" w:hAnsi="仿宋" w:cs="宋体"/>
                <w:kern w:val="0"/>
                <w:sz w:val="24"/>
              </w:rPr>
            </w:pPr>
            <w:permStart w:id="228" w:edGrp="everyone" w:colFirst="5" w:colLast="5"/>
            <w:permEnd w:id="227"/>
          </w:p>
        </w:tc>
        <w:tc>
          <w:tcPr>
            <w:tcW w:w="3840" w:type="dxa"/>
            <w:vAlign w:val="center"/>
          </w:tcPr>
          <w:p w:rsidR="009E2BA3" w:rsidRDefault="009E2BA3">
            <w:pPr>
              <w:widowControl/>
              <w:jc w:val="right"/>
              <w:rPr>
                <w:rFonts w:ascii="仿宋" w:eastAsia="仿宋" w:hAnsi="仿宋" w:cs="宋体"/>
                <w:kern w:val="0"/>
                <w:sz w:val="24"/>
              </w:rPr>
            </w:pP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30499</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其他对企事业单位的补贴</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29" w:edGrp="everyone" w:colFirst="5" w:colLast="5"/>
            <w:permEnd w:id="228"/>
            <w:r>
              <w:rPr>
                <w:rFonts w:ascii="仿宋" w:eastAsia="仿宋" w:hAnsi="仿宋" w:cs="宋体" w:hint="eastAsia"/>
                <w:kern w:val="0"/>
                <w:sz w:val="24"/>
              </w:rPr>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307</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债务利息支出</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30" w:edGrp="everyone" w:colFirst="5" w:colLast="5"/>
            <w:permEnd w:id="229"/>
            <w:r>
              <w:rPr>
                <w:rFonts w:ascii="仿宋" w:eastAsia="仿宋" w:hAnsi="仿宋" w:cs="宋体" w:hint="eastAsia"/>
                <w:kern w:val="0"/>
                <w:sz w:val="24"/>
              </w:rPr>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30701</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国内债务付息</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31" w:edGrp="everyone" w:colFirst="5" w:colLast="5"/>
            <w:permEnd w:id="230"/>
            <w:r>
              <w:rPr>
                <w:rFonts w:ascii="仿宋" w:eastAsia="仿宋" w:hAnsi="仿宋" w:cs="宋体" w:hint="eastAsia"/>
                <w:kern w:val="0"/>
                <w:sz w:val="24"/>
              </w:rPr>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30707</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国外债务付息</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32" w:edGrp="everyone" w:colFirst="5" w:colLast="5"/>
            <w:permEnd w:id="231"/>
            <w:r>
              <w:rPr>
                <w:rFonts w:ascii="仿宋" w:eastAsia="仿宋" w:hAnsi="仿宋" w:cs="宋体" w:hint="eastAsia"/>
                <w:kern w:val="0"/>
                <w:sz w:val="24"/>
              </w:rPr>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399</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其他支出</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347F83">
            <w:pPr>
              <w:widowControl/>
              <w:jc w:val="right"/>
              <w:rPr>
                <w:rFonts w:ascii="仿宋" w:eastAsia="仿宋" w:hAnsi="仿宋" w:cs="宋体"/>
                <w:kern w:val="0"/>
                <w:sz w:val="24"/>
              </w:rPr>
            </w:pPr>
            <w:permStart w:id="233" w:edGrp="everyone" w:colFirst="5" w:colLast="5"/>
            <w:permEnd w:id="232"/>
            <w:r>
              <w:rPr>
                <w:rFonts w:ascii="仿宋" w:eastAsia="仿宋" w:hAnsi="仿宋" w:cs="宋体" w:hint="eastAsia"/>
                <w:kern w:val="0"/>
                <w:sz w:val="24"/>
              </w:rPr>
              <w:t xml:space="preserve">　</w:t>
            </w:r>
          </w:p>
        </w:tc>
        <w:tc>
          <w:tcPr>
            <w:tcW w:w="3840" w:type="dxa"/>
            <w:vAlign w:val="center"/>
          </w:tcPr>
          <w:p w:rsidR="009E2BA3" w:rsidRDefault="00347F83">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9E2BA3" w:rsidRDefault="00347F83">
            <w:pPr>
              <w:widowControl/>
              <w:jc w:val="left"/>
              <w:rPr>
                <w:rFonts w:ascii="宋体" w:hAnsi="宋体" w:cs="宋体"/>
                <w:kern w:val="0"/>
                <w:sz w:val="24"/>
              </w:rPr>
            </w:pPr>
            <w:r>
              <w:rPr>
                <w:rFonts w:ascii="宋体" w:hAnsi="宋体" w:cs="宋体"/>
                <w:kern w:val="0"/>
                <w:sz w:val="24"/>
              </w:rPr>
              <w:t>39906</w:t>
            </w: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 xml:space="preserve">  赠与</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r>
      <w:tr w:rsidR="009E2BA3">
        <w:trPr>
          <w:cantSplit/>
          <w:trHeight w:val="282"/>
        </w:trPr>
        <w:tc>
          <w:tcPr>
            <w:tcW w:w="1305" w:type="dxa"/>
            <w:vAlign w:val="center"/>
          </w:tcPr>
          <w:p w:rsidR="009E2BA3" w:rsidRDefault="009E2BA3">
            <w:pPr>
              <w:widowControl/>
              <w:jc w:val="right"/>
              <w:rPr>
                <w:rFonts w:ascii="仿宋" w:eastAsia="仿宋" w:hAnsi="仿宋" w:cs="宋体"/>
                <w:kern w:val="0"/>
                <w:sz w:val="24"/>
              </w:rPr>
            </w:pPr>
            <w:permStart w:id="234" w:edGrp="everyone" w:colFirst="2" w:colLast="2"/>
            <w:permStart w:id="235" w:edGrp="everyone" w:colFirst="5" w:colLast="5"/>
            <w:permEnd w:id="233"/>
          </w:p>
        </w:tc>
        <w:tc>
          <w:tcPr>
            <w:tcW w:w="3840" w:type="dxa"/>
            <w:vAlign w:val="center"/>
          </w:tcPr>
          <w:p w:rsidR="009E2BA3" w:rsidRDefault="00347F83">
            <w:pPr>
              <w:widowControl/>
              <w:jc w:val="left"/>
              <w:rPr>
                <w:rFonts w:ascii="仿宋" w:eastAsia="仿宋" w:hAnsi="仿宋" w:cs="宋体"/>
                <w:kern w:val="0"/>
                <w:sz w:val="24"/>
              </w:rPr>
            </w:pPr>
            <w:r>
              <w:rPr>
                <w:rFonts w:ascii="宋体" w:hAnsi="宋体" w:cs="宋体" w:hint="eastAsia"/>
                <w:kern w:val="0"/>
                <w:sz w:val="24"/>
              </w:rPr>
              <w:t>人员经费合计</w:t>
            </w:r>
          </w:p>
        </w:tc>
        <w:tc>
          <w:tcPr>
            <w:tcW w:w="2198" w:type="dxa"/>
            <w:vAlign w:val="center"/>
          </w:tcPr>
          <w:p w:rsidR="009E2BA3" w:rsidRDefault="00A26887">
            <w:pPr>
              <w:widowControl/>
              <w:jc w:val="right"/>
              <w:rPr>
                <w:rFonts w:ascii="宋体" w:hAnsi="宋体" w:cs="宋体"/>
                <w:kern w:val="0"/>
                <w:sz w:val="24"/>
              </w:rPr>
            </w:pPr>
            <w:r>
              <w:rPr>
                <w:rFonts w:ascii="宋体" w:hAnsi="宋体" w:cs="宋体"/>
                <w:kern w:val="0"/>
                <w:sz w:val="24"/>
              </w:rPr>
              <w:t>1,399.60</w:t>
            </w:r>
          </w:p>
        </w:tc>
        <w:tc>
          <w:tcPr>
            <w:tcW w:w="1335" w:type="dxa"/>
            <w:vAlign w:val="center"/>
          </w:tcPr>
          <w:p w:rsidR="009E2BA3" w:rsidRDefault="009E2BA3">
            <w:pPr>
              <w:widowControl/>
              <w:jc w:val="left"/>
              <w:rPr>
                <w:rFonts w:ascii="宋体" w:hAnsi="宋体" w:cs="宋体"/>
                <w:kern w:val="0"/>
                <w:sz w:val="24"/>
              </w:rPr>
            </w:pPr>
          </w:p>
        </w:tc>
        <w:tc>
          <w:tcPr>
            <w:tcW w:w="3331" w:type="dxa"/>
            <w:gridSpan w:val="2"/>
            <w:vAlign w:val="center"/>
          </w:tcPr>
          <w:p w:rsidR="009E2BA3" w:rsidRDefault="00347F83">
            <w:pPr>
              <w:widowControl/>
              <w:jc w:val="left"/>
              <w:rPr>
                <w:rFonts w:ascii="宋体" w:hAnsi="宋体" w:cs="宋体"/>
                <w:kern w:val="0"/>
                <w:sz w:val="24"/>
              </w:rPr>
            </w:pPr>
            <w:r>
              <w:rPr>
                <w:rFonts w:ascii="宋体" w:hAnsi="宋体" w:cs="宋体" w:hint="eastAsia"/>
                <w:kern w:val="0"/>
                <w:sz w:val="24"/>
              </w:rPr>
              <w:t>公用经费合计</w:t>
            </w:r>
          </w:p>
        </w:tc>
        <w:tc>
          <w:tcPr>
            <w:tcW w:w="2165" w:type="dxa"/>
            <w:vAlign w:val="center"/>
          </w:tcPr>
          <w:p w:rsidR="009E2BA3" w:rsidRDefault="00A26887">
            <w:pPr>
              <w:widowControl/>
              <w:jc w:val="right"/>
              <w:rPr>
                <w:rFonts w:ascii="宋体" w:hAnsi="宋体" w:cs="宋体"/>
                <w:kern w:val="0"/>
                <w:sz w:val="24"/>
              </w:rPr>
            </w:pPr>
            <w:r>
              <w:rPr>
                <w:rFonts w:ascii="宋体" w:hAnsi="宋体" w:cs="宋体"/>
                <w:kern w:val="0"/>
                <w:sz w:val="24"/>
              </w:rPr>
              <w:t>214.56</w:t>
            </w:r>
          </w:p>
        </w:tc>
      </w:tr>
    </w:tbl>
    <w:permEnd w:id="234"/>
    <w:permEnd w:id="235"/>
    <w:p w:rsidR="009E2BA3" w:rsidRDefault="00347F83">
      <w:pPr>
        <w:spacing w:line="288" w:lineRule="auto"/>
        <w:rPr>
          <w:rFonts w:ascii="仿宋_GB2312" w:eastAsia="仿宋_GB2312"/>
          <w:b/>
          <w:sz w:val="32"/>
          <w:szCs w:val="32"/>
        </w:rPr>
      </w:pPr>
      <w:r>
        <w:rPr>
          <w:rFonts w:ascii="仿宋_GB2312" w:eastAsia="仿宋_GB2312" w:hint="eastAsia"/>
          <w:sz w:val="28"/>
          <w:szCs w:val="28"/>
        </w:rPr>
        <w:t>注：本表反映部门本年度一般公共预算财政拨款基本支出明细情况。</w:t>
      </w:r>
      <w:bookmarkEnd w:id="18"/>
    </w:p>
    <w:p w:rsidR="009E2BA3" w:rsidRDefault="009E2BA3">
      <w:pPr>
        <w:widowControl/>
        <w:jc w:val="left"/>
        <w:rPr>
          <w:rFonts w:ascii="仿宋_GB2312" w:eastAsia="仿宋_GB2312"/>
          <w:sz w:val="28"/>
          <w:szCs w:val="28"/>
        </w:rPr>
        <w:sectPr w:rsidR="009E2BA3">
          <w:pgSz w:w="16838" w:h="11906" w:orient="landscape"/>
          <w:pgMar w:top="1531" w:right="1440" w:bottom="1531" w:left="1440" w:header="851" w:footer="992" w:gutter="0"/>
          <w:cols w:space="720"/>
          <w:docGrid w:type="lines" w:linePitch="312"/>
        </w:sectPr>
      </w:pPr>
    </w:p>
    <w:p w:rsidR="009E2BA3" w:rsidRDefault="009E2BA3">
      <w:pPr>
        <w:spacing w:line="288" w:lineRule="auto"/>
      </w:pPr>
      <w:bookmarkStart w:id="20" w:name="PO_part2Table7"/>
    </w:p>
    <w:tbl>
      <w:tblPr>
        <w:tblW w:w="0" w:type="auto"/>
        <w:tblLayout w:type="fixed"/>
        <w:tblLook w:val="0000"/>
      </w:tblPr>
      <w:tblGrid>
        <w:gridCol w:w="1232"/>
        <w:gridCol w:w="1182"/>
        <w:gridCol w:w="1170"/>
        <w:gridCol w:w="1215"/>
        <w:gridCol w:w="1230"/>
        <w:gridCol w:w="1088"/>
        <w:gridCol w:w="1355"/>
        <w:gridCol w:w="1134"/>
        <w:gridCol w:w="992"/>
        <w:gridCol w:w="47"/>
        <w:gridCol w:w="1073"/>
        <w:gridCol w:w="1140"/>
        <w:gridCol w:w="1316"/>
      </w:tblGrid>
      <w:tr w:rsidR="009E2BA3">
        <w:trPr>
          <w:trHeight w:val="600"/>
          <w:tblHeader/>
        </w:trPr>
        <w:tc>
          <w:tcPr>
            <w:tcW w:w="14174" w:type="dxa"/>
            <w:gridSpan w:val="13"/>
            <w:shd w:val="clear" w:color="auto" w:fill="FFFFFF"/>
            <w:vAlign w:val="center"/>
          </w:tcPr>
          <w:p w:rsidR="009E2BA3" w:rsidRDefault="00347F83">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一般公共预算财政拨款“三公”经费支出决算表</w:t>
            </w:r>
          </w:p>
        </w:tc>
      </w:tr>
      <w:tr w:rsidR="009E2BA3">
        <w:trPr>
          <w:trHeight w:val="48"/>
          <w:tblHeader/>
        </w:trPr>
        <w:tc>
          <w:tcPr>
            <w:tcW w:w="14174" w:type="dxa"/>
            <w:gridSpan w:val="13"/>
            <w:vAlign w:val="center"/>
          </w:tcPr>
          <w:p w:rsidR="009E2BA3" w:rsidRDefault="00347F83">
            <w:pPr>
              <w:widowControl/>
              <w:jc w:val="right"/>
              <w:rPr>
                <w:rFonts w:ascii="宋体" w:hAnsi="宋体" w:cs="宋体"/>
                <w:kern w:val="0"/>
                <w:sz w:val="22"/>
                <w:szCs w:val="22"/>
              </w:rPr>
            </w:pPr>
            <w:r>
              <w:rPr>
                <w:rFonts w:ascii="宋体" w:hAnsi="宋体" w:cs="宋体" w:hint="eastAsia"/>
                <w:kern w:val="0"/>
                <w:sz w:val="20"/>
                <w:szCs w:val="20"/>
              </w:rPr>
              <w:t>公开07表</w:t>
            </w:r>
          </w:p>
        </w:tc>
      </w:tr>
      <w:tr w:rsidR="009E2BA3">
        <w:trPr>
          <w:trHeight w:val="48"/>
          <w:tblHeader/>
        </w:trPr>
        <w:tc>
          <w:tcPr>
            <w:tcW w:w="10645" w:type="dxa"/>
            <w:gridSpan w:val="10"/>
            <w:tcBorders>
              <w:bottom w:val="single" w:sz="4" w:space="0" w:color="auto"/>
            </w:tcBorders>
            <w:vAlign w:val="center"/>
          </w:tcPr>
          <w:p w:rsidR="009E2BA3" w:rsidRDefault="00347F83">
            <w:pPr>
              <w:widowControl/>
              <w:jc w:val="left"/>
              <w:rPr>
                <w:rFonts w:ascii="宋体" w:hAnsi="宋体" w:cs="宋体"/>
                <w:kern w:val="0"/>
                <w:sz w:val="22"/>
                <w:szCs w:val="22"/>
              </w:rPr>
            </w:pPr>
            <w:r>
              <w:rPr>
                <w:rFonts w:ascii="宋体" w:hAnsi="宋体" w:cs="宋体" w:hint="eastAsia"/>
                <w:kern w:val="0"/>
                <w:sz w:val="20"/>
                <w:szCs w:val="20"/>
              </w:rPr>
              <w:t>部门：</w:t>
            </w:r>
            <w:bookmarkStart w:id="21" w:name="PO_part2Table7DivName1"/>
            <w:permStart w:id="236" w:edGrp="everyone"/>
            <w:r w:rsidR="00A26887">
              <w:rPr>
                <w:rFonts w:ascii="宋体" w:hAnsi="宋体" w:cs="宋体" w:hint="eastAsia"/>
                <w:kern w:val="0"/>
                <w:sz w:val="20"/>
                <w:szCs w:val="20"/>
              </w:rPr>
              <w:t>中山市卫生监督所</w:t>
            </w:r>
            <w:bookmarkEnd w:id="21"/>
            <w:permEnd w:id="236"/>
          </w:p>
        </w:tc>
        <w:tc>
          <w:tcPr>
            <w:tcW w:w="3529" w:type="dxa"/>
            <w:gridSpan w:val="3"/>
            <w:tcBorders>
              <w:bottom w:val="single" w:sz="4" w:space="0" w:color="auto"/>
            </w:tcBorders>
            <w:vAlign w:val="center"/>
          </w:tcPr>
          <w:p w:rsidR="009E2BA3" w:rsidRDefault="00347F83">
            <w:pPr>
              <w:widowControl/>
              <w:jc w:val="right"/>
              <w:rPr>
                <w:rFonts w:ascii="宋体" w:hAnsi="宋体" w:cs="宋体"/>
                <w:kern w:val="0"/>
                <w:sz w:val="22"/>
                <w:szCs w:val="22"/>
              </w:rPr>
            </w:pPr>
            <w:r>
              <w:rPr>
                <w:rFonts w:ascii="宋体" w:hAnsi="宋体" w:cs="宋体" w:hint="eastAsia"/>
                <w:kern w:val="0"/>
                <w:sz w:val="20"/>
                <w:szCs w:val="20"/>
              </w:rPr>
              <w:t>单位：万元</w:t>
            </w:r>
          </w:p>
        </w:tc>
      </w:tr>
      <w:tr w:rsidR="009E2BA3">
        <w:trPr>
          <w:trHeight w:val="559"/>
          <w:tblHeader/>
        </w:trPr>
        <w:tc>
          <w:tcPr>
            <w:tcW w:w="7117" w:type="dxa"/>
            <w:gridSpan w:val="6"/>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预算数</w:t>
            </w:r>
          </w:p>
        </w:tc>
        <w:tc>
          <w:tcPr>
            <w:tcW w:w="7057" w:type="dxa"/>
            <w:gridSpan w:val="7"/>
            <w:tcBorders>
              <w:top w:val="single" w:sz="4" w:space="0" w:color="auto"/>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决算数</w:t>
            </w:r>
          </w:p>
        </w:tc>
      </w:tr>
      <w:tr w:rsidR="009E2BA3">
        <w:trPr>
          <w:trHeight w:val="600"/>
          <w:tblHeader/>
        </w:trPr>
        <w:tc>
          <w:tcPr>
            <w:tcW w:w="1232" w:type="dxa"/>
            <w:vMerge w:val="restart"/>
            <w:tcBorders>
              <w:top w:val="nil"/>
              <w:left w:val="single" w:sz="8" w:space="0" w:color="auto"/>
              <w:bottom w:val="single" w:sz="4" w:space="0" w:color="000000"/>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合计</w:t>
            </w:r>
          </w:p>
        </w:tc>
        <w:tc>
          <w:tcPr>
            <w:tcW w:w="1182" w:type="dxa"/>
            <w:vMerge w:val="restart"/>
            <w:tcBorders>
              <w:top w:val="nil"/>
              <w:left w:val="single" w:sz="4" w:space="0" w:color="auto"/>
              <w:bottom w:val="single" w:sz="4" w:space="0" w:color="000000"/>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615" w:type="dxa"/>
            <w:gridSpan w:val="3"/>
            <w:tcBorders>
              <w:top w:val="single" w:sz="4" w:space="0" w:color="auto"/>
              <w:left w:val="nil"/>
              <w:bottom w:val="single" w:sz="4" w:space="0" w:color="auto"/>
              <w:right w:val="single" w:sz="4" w:space="0" w:color="000000"/>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088" w:type="dxa"/>
            <w:vMerge w:val="restart"/>
            <w:tcBorders>
              <w:top w:val="nil"/>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公务接待费</w:t>
            </w:r>
          </w:p>
        </w:tc>
        <w:tc>
          <w:tcPr>
            <w:tcW w:w="1355" w:type="dxa"/>
            <w:vMerge w:val="restart"/>
            <w:tcBorders>
              <w:top w:val="nil"/>
              <w:left w:val="nil"/>
              <w:bottom w:val="single" w:sz="4" w:space="0" w:color="000000"/>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合计</w:t>
            </w:r>
          </w:p>
        </w:tc>
        <w:tc>
          <w:tcPr>
            <w:tcW w:w="1134" w:type="dxa"/>
            <w:vMerge w:val="restart"/>
            <w:tcBorders>
              <w:top w:val="nil"/>
              <w:left w:val="single" w:sz="4" w:space="0" w:color="auto"/>
              <w:bottom w:val="single" w:sz="4" w:space="0" w:color="000000"/>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252" w:type="dxa"/>
            <w:gridSpan w:val="4"/>
            <w:tcBorders>
              <w:top w:val="single" w:sz="4" w:space="0" w:color="auto"/>
              <w:left w:val="nil"/>
              <w:bottom w:val="single" w:sz="4" w:space="0" w:color="auto"/>
              <w:right w:val="single" w:sz="4" w:space="0" w:color="000000"/>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316" w:type="dxa"/>
            <w:vMerge w:val="restart"/>
            <w:tcBorders>
              <w:top w:val="nil"/>
              <w:left w:val="single" w:sz="4" w:space="0" w:color="auto"/>
              <w:bottom w:val="single" w:sz="4" w:space="0" w:color="000000"/>
              <w:right w:val="single" w:sz="8"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公务接待费</w:t>
            </w:r>
          </w:p>
        </w:tc>
      </w:tr>
      <w:tr w:rsidR="009E2BA3">
        <w:trPr>
          <w:trHeight w:val="600"/>
          <w:tblHeader/>
        </w:trPr>
        <w:tc>
          <w:tcPr>
            <w:tcW w:w="1232" w:type="dxa"/>
            <w:vMerge/>
            <w:tcBorders>
              <w:top w:val="nil"/>
              <w:left w:val="single" w:sz="8" w:space="0" w:color="auto"/>
              <w:bottom w:val="single" w:sz="4" w:space="0" w:color="000000"/>
              <w:right w:val="single" w:sz="4" w:space="0" w:color="auto"/>
            </w:tcBorders>
            <w:vAlign w:val="center"/>
          </w:tcPr>
          <w:p w:rsidR="009E2BA3" w:rsidRDefault="009E2BA3">
            <w:pPr>
              <w:widowControl/>
              <w:jc w:val="left"/>
              <w:rPr>
                <w:rFonts w:ascii="宋体" w:hAnsi="宋体" w:cs="宋体"/>
                <w:kern w:val="0"/>
                <w:sz w:val="22"/>
                <w:szCs w:val="22"/>
              </w:rPr>
            </w:pPr>
          </w:p>
        </w:tc>
        <w:tc>
          <w:tcPr>
            <w:tcW w:w="1182" w:type="dxa"/>
            <w:vMerge/>
            <w:tcBorders>
              <w:top w:val="nil"/>
              <w:left w:val="single" w:sz="4" w:space="0" w:color="auto"/>
              <w:bottom w:val="single" w:sz="4" w:space="0" w:color="000000"/>
              <w:right w:val="single" w:sz="4" w:space="0" w:color="auto"/>
            </w:tcBorders>
            <w:vAlign w:val="center"/>
          </w:tcPr>
          <w:p w:rsidR="009E2BA3" w:rsidRDefault="009E2BA3">
            <w:pPr>
              <w:widowControl/>
              <w:jc w:val="left"/>
              <w:rPr>
                <w:rFonts w:ascii="宋体" w:hAnsi="宋体" w:cs="宋体"/>
                <w:kern w:val="0"/>
                <w:sz w:val="22"/>
                <w:szCs w:val="22"/>
              </w:rPr>
            </w:pPr>
          </w:p>
        </w:tc>
        <w:tc>
          <w:tcPr>
            <w:tcW w:w="1170"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小计</w:t>
            </w:r>
          </w:p>
        </w:tc>
        <w:tc>
          <w:tcPr>
            <w:tcW w:w="1215"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购置费</w:t>
            </w:r>
          </w:p>
        </w:tc>
        <w:tc>
          <w:tcPr>
            <w:tcW w:w="1230"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运行费</w:t>
            </w:r>
          </w:p>
        </w:tc>
        <w:tc>
          <w:tcPr>
            <w:tcW w:w="1088" w:type="dxa"/>
            <w:vMerge/>
            <w:tcBorders>
              <w:top w:val="nil"/>
              <w:left w:val="single" w:sz="4" w:space="0" w:color="auto"/>
              <w:bottom w:val="single" w:sz="4" w:space="0" w:color="auto"/>
              <w:right w:val="single" w:sz="4" w:space="0" w:color="auto"/>
            </w:tcBorders>
            <w:vAlign w:val="center"/>
          </w:tcPr>
          <w:p w:rsidR="009E2BA3" w:rsidRDefault="009E2BA3">
            <w:pPr>
              <w:widowControl/>
              <w:jc w:val="left"/>
              <w:rPr>
                <w:rFonts w:ascii="宋体" w:hAnsi="宋体" w:cs="宋体"/>
                <w:kern w:val="0"/>
                <w:sz w:val="22"/>
                <w:szCs w:val="22"/>
              </w:rPr>
            </w:pPr>
          </w:p>
        </w:tc>
        <w:tc>
          <w:tcPr>
            <w:tcW w:w="1355" w:type="dxa"/>
            <w:vMerge/>
            <w:tcBorders>
              <w:top w:val="nil"/>
              <w:left w:val="nil"/>
              <w:bottom w:val="single" w:sz="4" w:space="0" w:color="000000"/>
              <w:right w:val="single" w:sz="4" w:space="0" w:color="auto"/>
            </w:tcBorders>
            <w:vAlign w:val="center"/>
          </w:tcPr>
          <w:p w:rsidR="009E2BA3" w:rsidRDefault="009E2BA3">
            <w:pPr>
              <w:widowControl/>
              <w:jc w:val="left"/>
              <w:rPr>
                <w:rFonts w:ascii="宋体" w:hAnsi="宋体" w:cs="宋体"/>
                <w:kern w:val="0"/>
                <w:sz w:val="22"/>
                <w:szCs w:val="22"/>
              </w:rPr>
            </w:pPr>
          </w:p>
        </w:tc>
        <w:tc>
          <w:tcPr>
            <w:tcW w:w="1134" w:type="dxa"/>
            <w:vMerge/>
            <w:tcBorders>
              <w:top w:val="nil"/>
              <w:left w:val="single" w:sz="4" w:space="0" w:color="auto"/>
              <w:bottom w:val="single" w:sz="4" w:space="0" w:color="000000"/>
              <w:right w:val="single" w:sz="4" w:space="0" w:color="auto"/>
            </w:tcBorders>
            <w:vAlign w:val="center"/>
          </w:tcPr>
          <w:p w:rsidR="009E2BA3" w:rsidRDefault="009E2BA3">
            <w:pPr>
              <w:widowControl/>
              <w:jc w:val="left"/>
              <w:rPr>
                <w:rFonts w:ascii="宋体" w:hAnsi="宋体" w:cs="宋体"/>
                <w:kern w:val="0"/>
                <w:sz w:val="22"/>
                <w:szCs w:val="22"/>
              </w:rPr>
            </w:pPr>
          </w:p>
        </w:tc>
        <w:tc>
          <w:tcPr>
            <w:tcW w:w="992"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小计</w:t>
            </w:r>
          </w:p>
        </w:tc>
        <w:tc>
          <w:tcPr>
            <w:tcW w:w="1120" w:type="dxa"/>
            <w:gridSpan w:val="2"/>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购置费</w:t>
            </w:r>
          </w:p>
        </w:tc>
        <w:tc>
          <w:tcPr>
            <w:tcW w:w="1140"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运行费</w:t>
            </w:r>
          </w:p>
        </w:tc>
        <w:tc>
          <w:tcPr>
            <w:tcW w:w="1316" w:type="dxa"/>
            <w:vMerge/>
            <w:tcBorders>
              <w:top w:val="nil"/>
              <w:left w:val="single" w:sz="4" w:space="0" w:color="auto"/>
              <w:bottom w:val="single" w:sz="4" w:space="0" w:color="000000"/>
              <w:right w:val="single" w:sz="8" w:space="0" w:color="auto"/>
            </w:tcBorders>
            <w:vAlign w:val="center"/>
          </w:tcPr>
          <w:p w:rsidR="009E2BA3" w:rsidRDefault="009E2BA3">
            <w:pPr>
              <w:widowControl/>
              <w:jc w:val="left"/>
              <w:rPr>
                <w:rFonts w:ascii="宋体" w:hAnsi="宋体" w:cs="宋体"/>
                <w:kern w:val="0"/>
                <w:sz w:val="22"/>
                <w:szCs w:val="22"/>
              </w:rPr>
            </w:pPr>
          </w:p>
        </w:tc>
      </w:tr>
      <w:tr w:rsidR="009E2BA3">
        <w:trPr>
          <w:trHeight w:val="444"/>
          <w:tblHeader/>
        </w:trPr>
        <w:tc>
          <w:tcPr>
            <w:tcW w:w="1232" w:type="dxa"/>
            <w:tcBorders>
              <w:top w:val="nil"/>
              <w:left w:val="single" w:sz="8"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w:t>
            </w:r>
          </w:p>
        </w:tc>
        <w:tc>
          <w:tcPr>
            <w:tcW w:w="1182"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2</w:t>
            </w:r>
          </w:p>
        </w:tc>
        <w:tc>
          <w:tcPr>
            <w:tcW w:w="1170"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3</w:t>
            </w:r>
          </w:p>
        </w:tc>
        <w:tc>
          <w:tcPr>
            <w:tcW w:w="1215"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4</w:t>
            </w:r>
          </w:p>
        </w:tc>
        <w:tc>
          <w:tcPr>
            <w:tcW w:w="1230"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5</w:t>
            </w:r>
          </w:p>
        </w:tc>
        <w:tc>
          <w:tcPr>
            <w:tcW w:w="1088"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6</w:t>
            </w:r>
          </w:p>
        </w:tc>
        <w:tc>
          <w:tcPr>
            <w:tcW w:w="1355"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7</w:t>
            </w:r>
          </w:p>
        </w:tc>
        <w:tc>
          <w:tcPr>
            <w:tcW w:w="1134"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8</w:t>
            </w:r>
          </w:p>
        </w:tc>
        <w:tc>
          <w:tcPr>
            <w:tcW w:w="992"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9</w:t>
            </w:r>
          </w:p>
        </w:tc>
        <w:tc>
          <w:tcPr>
            <w:tcW w:w="1120" w:type="dxa"/>
            <w:gridSpan w:val="2"/>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10</w:t>
            </w:r>
          </w:p>
        </w:tc>
        <w:tc>
          <w:tcPr>
            <w:tcW w:w="1140"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11</w:t>
            </w:r>
          </w:p>
        </w:tc>
        <w:tc>
          <w:tcPr>
            <w:tcW w:w="1316" w:type="dxa"/>
            <w:tcBorders>
              <w:top w:val="nil"/>
              <w:left w:val="nil"/>
              <w:bottom w:val="single" w:sz="4" w:space="0" w:color="auto"/>
              <w:right w:val="single" w:sz="8" w:space="0" w:color="auto"/>
            </w:tcBorders>
            <w:vAlign w:val="center"/>
          </w:tcPr>
          <w:p w:rsidR="009E2BA3" w:rsidRDefault="00347F83">
            <w:pPr>
              <w:widowControl/>
              <w:jc w:val="center"/>
              <w:rPr>
                <w:rFonts w:ascii="宋体" w:hAnsi="宋体" w:cs="宋体"/>
                <w:kern w:val="0"/>
                <w:sz w:val="22"/>
                <w:szCs w:val="22"/>
              </w:rPr>
            </w:pPr>
            <w:r>
              <w:rPr>
                <w:rFonts w:ascii="宋体" w:hAnsi="宋体" w:cs="宋体" w:hint="eastAsia"/>
                <w:kern w:val="0"/>
                <w:sz w:val="22"/>
                <w:szCs w:val="22"/>
              </w:rPr>
              <w:t>12</w:t>
            </w:r>
          </w:p>
        </w:tc>
      </w:tr>
      <w:tr w:rsidR="009E2BA3">
        <w:trPr>
          <w:cantSplit/>
          <w:trHeight w:val="572"/>
        </w:trPr>
        <w:tc>
          <w:tcPr>
            <w:tcW w:w="1232" w:type="dxa"/>
            <w:tcBorders>
              <w:top w:val="nil"/>
              <w:left w:val="single" w:sz="8" w:space="0" w:color="auto"/>
              <w:bottom w:val="single" w:sz="8" w:space="0" w:color="auto"/>
              <w:right w:val="single" w:sz="4" w:space="0" w:color="auto"/>
            </w:tcBorders>
            <w:vAlign w:val="center"/>
          </w:tcPr>
          <w:p w:rsidR="009E2BA3" w:rsidRDefault="00A26887">
            <w:pPr>
              <w:widowControl/>
              <w:jc w:val="right"/>
              <w:rPr>
                <w:rFonts w:ascii="宋体" w:hAnsi="宋体" w:cs="宋体"/>
                <w:kern w:val="0"/>
                <w:sz w:val="24"/>
              </w:rPr>
            </w:pPr>
            <w:bookmarkStart w:id="22" w:name="_GoBack" w:colFirst="5" w:colLast="5"/>
            <w:permStart w:id="237" w:edGrp="everyone" w:colFirst="0" w:colLast="0"/>
            <w:permStart w:id="238" w:edGrp="everyone" w:colFirst="1" w:colLast="1"/>
            <w:permStart w:id="239" w:edGrp="everyone" w:colFirst="2" w:colLast="2"/>
            <w:permStart w:id="240" w:edGrp="everyone" w:colFirst="3" w:colLast="3"/>
            <w:permStart w:id="241" w:edGrp="everyone" w:colFirst="4" w:colLast="4"/>
            <w:permStart w:id="242" w:edGrp="everyone" w:colFirst="5" w:colLast="5"/>
            <w:permStart w:id="243" w:edGrp="everyone" w:colFirst="6" w:colLast="6"/>
            <w:permStart w:id="244" w:edGrp="everyone" w:colFirst="7" w:colLast="7"/>
            <w:permStart w:id="245" w:edGrp="everyone" w:colFirst="8" w:colLast="8"/>
            <w:permStart w:id="246" w:edGrp="everyone" w:colFirst="9" w:colLast="9"/>
            <w:permStart w:id="247" w:edGrp="everyone" w:colFirst="10" w:colLast="10"/>
            <w:permStart w:id="248" w:edGrp="everyone" w:colFirst="11" w:colLast="11"/>
            <w:r>
              <w:rPr>
                <w:rFonts w:ascii="宋体" w:hAnsi="宋体" w:cs="宋体"/>
                <w:kern w:val="0"/>
                <w:sz w:val="24"/>
              </w:rPr>
              <w:t>26.00</w:t>
            </w:r>
          </w:p>
        </w:tc>
        <w:tc>
          <w:tcPr>
            <w:tcW w:w="1182" w:type="dxa"/>
            <w:tcBorders>
              <w:top w:val="nil"/>
              <w:left w:val="nil"/>
              <w:bottom w:val="single" w:sz="8"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170" w:type="dxa"/>
            <w:tcBorders>
              <w:top w:val="nil"/>
              <w:left w:val="nil"/>
              <w:bottom w:val="single" w:sz="8"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21.00</w:t>
            </w:r>
          </w:p>
        </w:tc>
        <w:tc>
          <w:tcPr>
            <w:tcW w:w="1215" w:type="dxa"/>
            <w:tcBorders>
              <w:top w:val="nil"/>
              <w:left w:val="nil"/>
              <w:bottom w:val="single" w:sz="8"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230" w:type="dxa"/>
            <w:tcBorders>
              <w:top w:val="nil"/>
              <w:left w:val="nil"/>
              <w:bottom w:val="single" w:sz="8"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21.00</w:t>
            </w:r>
          </w:p>
        </w:tc>
        <w:tc>
          <w:tcPr>
            <w:tcW w:w="1088" w:type="dxa"/>
            <w:tcBorders>
              <w:top w:val="nil"/>
              <w:left w:val="nil"/>
              <w:bottom w:val="single" w:sz="8"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5.00</w:t>
            </w:r>
          </w:p>
        </w:tc>
        <w:tc>
          <w:tcPr>
            <w:tcW w:w="1355" w:type="dxa"/>
            <w:tcBorders>
              <w:top w:val="nil"/>
              <w:left w:val="nil"/>
              <w:bottom w:val="single" w:sz="8"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10.61</w:t>
            </w:r>
          </w:p>
        </w:tc>
        <w:tc>
          <w:tcPr>
            <w:tcW w:w="1134" w:type="dxa"/>
            <w:tcBorders>
              <w:top w:val="nil"/>
              <w:left w:val="nil"/>
              <w:bottom w:val="single" w:sz="8"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992" w:type="dxa"/>
            <w:tcBorders>
              <w:top w:val="nil"/>
              <w:left w:val="nil"/>
              <w:bottom w:val="single" w:sz="8"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9.65</w:t>
            </w:r>
          </w:p>
        </w:tc>
        <w:tc>
          <w:tcPr>
            <w:tcW w:w="1120" w:type="dxa"/>
            <w:gridSpan w:val="2"/>
            <w:tcBorders>
              <w:top w:val="nil"/>
              <w:left w:val="nil"/>
              <w:bottom w:val="single" w:sz="8" w:space="0" w:color="auto"/>
              <w:right w:val="single" w:sz="4"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0.00</w:t>
            </w:r>
          </w:p>
        </w:tc>
        <w:tc>
          <w:tcPr>
            <w:tcW w:w="1140" w:type="dxa"/>
            <w:tcBorders>
              <w:top w:val="nil"/>
              <w:left w:val="nil"/>
              <w:bottom w:val="single" w:sz="8" w:space="0" w:color="auto"/>
              <w:right w:val="nil"/>
            </w:tcBorders>
            <w:vAlign w:val="center"/>
          </w:tcPr>
          <w:p w:rsidR="009E2BA3" w:rsidRDefault="00A26887">
            <w:pPr>
              <w:widowControl/>
              <w:jc w:val="right"/>
              <w:rPr>
                <w:rFonts w:ascii="宋体" w:hAnsi="宋体" w:cs="宋体"/>
                <w:kern w:val="0"/>
                <w:sz w:val="24"/>
              </w:rPr>
            </w:pPr>
            <w:r>
              <w:rPr>
                <w:rFonts w:ascii="宋体" w:hAnsi="宋体" w:cs="宋体"/>
                <w:kern w:val="0"/>
                <w:sz w:val="24"/>
              </w:rPr>
              <w:t>9.65</w:t>
            </w:r>
          </w:p>
        </w:tc>
        <w:tc>
          <w:tcPr>
            <w:tcW w:w="1316" w:type="dxa"/>
            <w:tcBorders>
              <w:top w:val="nil"/>
              <w:left w:val="single" w:sz="4" w:space="0" w:color="auto"/>
              <w:bottom w:val="single" w:sz="8" w:space="0" w:color="auto"/>
              <w:right w:val="single" w:sz="8" w:space="0" w:color="auto"/>
            </w:tcBorders>
            <w:vAlign w:val="center"/>
          </w:tcPr>
          <w:p w:rsidR="009E2BA3" w:rsidRDefault="00A26887">
            <w:pPr>
              <w:widowControl/>
              <w:jc w:val="right"/>
              <w:rPr>
                <w:rFonts w:ascii="宋体" w:hAnsi="宋体" w:cs="宋体"/>
                <w:kern w:val="0"/>
                <w:sz w:val="24"/>
              </w:rPr>
            </w:pPr>
            <w:r>
              <w:rPr>
                <w:rFonts w:ascii="宋体" w:hAnsi="宋体" w:cs="宋体"/>
                <w:kern w:val="0"/>
                <w:sz w:val="24"/>
              </w:rPr>
              <w:t>0.95</w:t>
            </w:r>
          </w:p>
        </w:tc>
      </w:tr>
    </w:tbl>
    <w:bookmarkEnd w:id="22"/>
    <w:permEnd w:id="237"/>
    <w:permEnd w:id="238"/>
    <w:permEnd w:id="239"/>
    <w:permEnd w:id="240"/>
    <w:permEnd w:id="241"/>
    <w:permEnd w:id="242"/>
    <w:permEnd w:id="243"/>
    <w:permEnd w:id="244"/>
    <w:permEnd w:id="245"/>
    <w:permEnd w:id="246"/>
    <w:permEnd w:id="247"/>
    <w:permEnd w:id="248"/>
    <w:p w:rsidR="009E2BA3" w:rsidRDefault="00347F83">
      <w:pPr>
        <w:spacing w:line="288" w:lineRule="auto"/>
        <w:rPr>
          <w:rFonts w:ascii="仿宋_GB2312" w:eastAsia="仿宋_GB2312"/>
          <w:sz w:val="28"/>
          <w:szCs w:val="28"/>
        </w:rPr>
      </w:pPr>
      <w:r>
        <w:rPr>
          <w:rFonts w:ascii="仿宋_GB2312" w:eastAsia="仿宋_GB2312" w:hint="eastAsia"/>
          <w:sz w:val="28"/>
          <w:szCs w:val="28"/>
        </w:rPr>
        <w:t xml:space="preserve">注：本表反映部门本年度财政拨款“三公”经费支出情况。其中，预算数为“三公”经费年初预算数，决算数是包括当年一般公共预算财政拨款和以前年度结转资金安排的实际支出。 </w:t>
      </w:r>
      <w:bookmarkEnd w:id="20"/>
    </w:p>
    <w:p w:rsidR="009E2BA3" w:rsidRDefault="009E2BA3">
      <w:pPr>
        <w:widowControl/>
        <w:jc w:val="left"/>
        <w:rPr>
          <w:rFonts w:ascii="仿宋_GB2312" w:eastAsia="仿宋_GB2312"/>
          <w:sz w:val="28"/>
          <w:szCs w:val="28"/>
        </w:rPr>
        <w:sectPr w:rsidR="009E2BA3">
          <w:pgSz w:w="16838" w:h="11906" w:orient="landscape"/>
          <w:pgMar w:top="1531" w:right="1440" w:bottom="1531" w:left="1440" w:header="851" w:footer="992" w:gutter="0"/>
          <w:cols w:space="720"/>
          <w:docGrid w:type="lines" w:linePitch="312"/>
        </w:sectPr>
      </w:pPr>
    </w:p>
    <w:p w:rsidR="009E2BA3" w:rsidRDefault="009E2BA3">
      <w:bookmarkStart w:id="23" w:name="PO_part2Table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3"/>
        <w:gridCol w:w="3728"/>
        <w:gridCol w:w="1605"/>
        <w:gridCol w:w="1500"/>
        <w:gridCol w:w="1485"/>
        <w:gridCol w:w="1560"/>
        <w:gridCol w:w="1590"/>
        <w:gridCol w:w="1523"/>
      </w:tblGrid>
      <w:tr w:rsidR="009E2BA3">
        <w:trPr>
          <w:trHeight w:val="180"/>
          <w:tblHeader/>
        </w:trPr>
        <w:tc>
          <w:tcPr>
            <w:tcW w:w="14174" w:type="dxa"/>
            <w:gridSpan w:val="8"/>
            <w:tcBorders>
              <w:top w:val="nil"/>
              <w:left w:val="nil"/>
              <w:bottom w:val="nil"/>
              <w:right w:val="nil"/>
            </w:tcBorders>
            <w:vAlign w:val="center"/>
          </w:tcPr>
          <w:p w:rsidR="009E2BA3" w:rsidRDefault="00347F83">
            <w:pPr>
              <w:widowControl/>
              <w:jc w:val="center"/>
              <w:rPr>
                <w:rFonts w:ascii="宋体" w:hAnsi="宋体" w:cs="宋体"/>
                <w:kern w:val="0"/>
                <w:sz w:val="24"/>
              </w:rPr>
            </w:pPr>
            <w:r>
              <w:rPr>
                <w:rFonts w:ascii="华文中宋" w:eastAsia="华文中宋" w:hAnsi="华文中宋" w:cs="宋体" w:hint="eastAsia"/>
                <w:kern w:val="0"/>
                <w:sz w:val="32"/>
                <w:szCs w:val="32"/>
              </w:rPr>
              <w:t>政府性基金预算财政拨款收入支出决算表</w:t>
            </w:r>
          </w:p>
        </w:tc>
      </w:tr>
      <w:tr w:rsidR="009E2BA3">
        <w:trPr>
          <w:trHeight w:val="180"/>
          <w:tblHeader/>
        </w:trPr>
        <w:tc>
          <w:tcPr>
            <w:tcW w:w="14174" w:type="dxa"/>
            <w:gridSpan w:val="8"/>
            <w:tcBorders>
              <w:top w:val="nil"/>
              <w:left w:val="nil"/>
              <w:bottom w:val="nil"/>
              <w:right w:val="nil"/>
            </w:tcBorders>
            <w:vAlign w:val="center"/>
          </w:tcPr>
          <w:p w:rsidR="009E2BA3" w:rsidRDefault="00347F83">
            <w:pPr>
              <w:widowControl/>
              <w:jc w:val="right"/>
              <w:rPr>
                <w:rFonts w:ascii="宋体" w:hAnsi="宋体" w:cs="宋体"/>
                <w:kern w:val="0"/>
                <w:sz w:val="20"/>
                <w:szCs w:val="20"/>
              </w:rPr>
            </w:pPr>
            <w:r>
              <w:rPr>
                <w:rFonts w:ascii="宋体" w:hAnsi="宋体" w:cs="宋体" w:hint="eastAsia"/>
                <w:kern w:val="0"/>
                <w:sz w:val="20"/>
                <w:szCs w:val="20"/>
              </w:rPr>
              <w:t>公开08表</w:t>
            </w:r>
          </w:p>
        </w:tc>
      </w:tr>
      <w:tr w:rsidR="009E2BA3">
        <w:trPr>
          <w:trHeight w:val="327"/>
          <w:tblHeader/>
        </w:trPr>
        <w:tc>
          <w:tcPr>
            <w:tcW w:w="8016" w:type="dxa"/>
            <w:gridSpan w:val="4"/>
            <w:tcBorders>
              <w:top w:val="nil"/>
              <w:left w:val="nil"/>
              <w:bottom w:val="single" w:sz="4" w:space="0" w:color="auto"/>
              <w:right w:val="nil"/>
            </w:tcBorders>
            <w:vAlign w:val="center"/>
          </w:tcPr>
          <w:p w:rsidR="009E2BA3" w:rsidRDefault="00347F83">
            <w:pPr>
              <w:widowControl/>
              <w:jc w:val="left"/>
              <w:rPr>
                <w:rFonts w:ascii="宋体" w:hAnsi="宋体" w:cs="宋体"/>
                <w:kern w:val="0"/>
                <w:sz w:val="24"/>
              </w:rPr>
            </w:pPr>
            <w:r>
              <w:rPr>
                <w:rFonts w:ascii="宋体" w:hAnsi="宋体" w:cs="宋体" w:hint="eastAsia"/>
                <w:kern w:val="0"/>
                <w:sz w:val="20"/>
                <w:szCs w:val="20"/>
              </w:rPr>
              <w:t>部门：</w:t>
            </w:r>
            <w:bookmarkStart w:id="24" w:name="PO_part2Table8DivName1"/>
            <w:permStart w:id="249" w:edGrp="everyone"/>
            <w:r w:rsidR="00A26887">
              <w:rPr>
                <w:rFonts w:ascii="宋体" w:hAnsi="宋体" w:cs="宋体" w:hint="eastAsia"/>
                <w:kern w:val="0"/>
                <w:sz w:val="20"/>
                <w:szCs w:val="20"/>
              </w:rPr>
              <w:t>中山市卫生监督所</w:t>
            </w:r>
            <w:bookmarkEnd w:id="24"/>
            <w:permEnd w:id="249"/>
          </w:p>
        </w:tc>
        <w:tc>
          <w:tcPr>
            <w:tcW w:w="6158" w:type="dxa"/>
            <w:gridSpan w:val="4"/>
            <w:tcBorders>
              <w:top w:val="nil"/>
              <w:left w:val="nil"/>
              <w:bottom w:val="single" w:sz="4" w:space="0" w:color="auto"/>
              <w:right w:val="nil"/>
            </w:tcBorders>
            <w:vAlign w:val="center"/>
          </w:tcPr>
          <w:p w:rsidR="009E2BA3" w:rsidRDefault="00347F83">
            <w:pPr>
              <w:widowControl/>
              <w:jc w:val="right"/>
              <w:rPr>
                <w:rFonts w:ascii="宋体" w:hAnsi="宋体" w:cs="宋体"/>
                <w:kern w:val="0"/>
                <w:sz w:val="24"/>
              </w:rPr>
            </w:pPr>
            <w:r>
              <w:rPr>
                <w:rFonts w:ascii="宋体" w:hAnsi="宋体" w:cs="宋体" w:hint="eastAsia"/>
                <w:kern w:val="0"/>
                <w:sz w:val="20"/>
                <w:szCs w:val="20"/>
              </w:rPr>
              <w:t>单位：万元</w:t>
            </w:r>
          </w:p>
        </w:tc>
      </w:tr>
      <w:tr w:rsidR="009E2BA3">
        <w:trPr>
          <w:trHeight w:val="531"/>
          <w:tblHeader/>
        </w:trPr>
        <w:tc>
          <w:tcPr>
            <w:tcW w:w="4911" w:type="dxa"/>
            <w:gridSpan w:val="2"/>
            <w:tcBorders>
              <w:top w:val="single" w:sz="4" w:space="0" w:color="auto"/>
              <w:left w:val="single" w:sz="8"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项 目</w:t>
            </w:r>
          </w:p>
        </w:tc>
        <w:tc>
          <w:tcPr>
            <w:tcW w:w="1605" w:type="dxa"/>
            <w:vMerge w:val="restart"/>
            <w:tcBorders>
              <w:top w:val="nil"/>
              <w:left w:val="single" w:sz="4" w:space="0" w:color="auto"/>
              <w:right w:val="nil"/>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年初结转和结余</w:t>
            </w:r>
          </w:p>
        </w:tc>
        <w:tc>
          <w:tcPr>
            <w:tcW w:w="1500" w:type="dxa"/>
            <w:vMerge w:val="restart"/>
            <w:tcBorders>
              <w:top w:val="nil"/>
              <w:left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本年收入</w:t>
            </w:r>
          </w:p>
        </w:tc>
        <w:tc>
          <w:tcPr>
            <w:tcW w:w="4635" w:type="dxa"/>
            <w:gridSpan w:val="3"/>
            <w:tcBorders>
              <w:top w:val="nil"/>
              <w:left w:val="single" w:sz="4" w:space="0" w:color="auto"/>
              <w:bottom w:val="single" w:sz="4" w:space="0" w:color="000000"/>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本年支出</w:t>
            </w:r>
          </w:p>
        </w:tc>
        <w:tc>
          <w:tcPr>
            <w:tcW w:w="1523" w:type="dxa"/>
            <w:vMerge w:val="restart"/>
            <w:tcBorders>
              <w:top w:val="single" w:sz="8" w:space="0" w:color="auto"/>
              <w:left w:val="single" w:sz="4" w:space="0" w:color="auto"/>
              <w:right w:val="single" w:sz="8"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年末结转和结余</w:t>
            </w:r>
          </w:p>
        </w:tc>
      </w:tr>
      <w:tr w:rsidR="009E2BA3">
        <w:trPr>
          <w:trHeight w:val="312"/>
          <w:tblHeader/>
        </w:trPr>
        <w:tc>
          <w:tcPr>
            <w:tcW w:w="1183" w:type="dxa"/>
            <w:tcBorders>
              <w:top w:val="single" w:sz="4" w:space="0" w:color="auto"/>
              <w:left w:val="single" w:sz="8"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功能分类</w:t>
            </w:r>
          </w:p>
          <w:p w:rsidR="009E2BA3" w:rsidRDefault="00347F83">
            <w:pPr>
              <w:widowControl/>
              <w:jc w:val="center"/>
              <w:rPr>
                <w:rFonts w:ascii="宋体" w:hAnsi="宋体" w:cs="宋体"/>
                <w:kern w:val="0"/>
                <w:sz w:val="24"/>
              </w:rPr>
            </w:pPr>
            <w:r>
              <w:rPr>
                <w:rFonts w:ascii="宋体" w:hAnsi="宋体" w:cs="宋体" w:hint="eastAsia"/>
                <w:kern w:val="0"/>
                <w:sz w:val="24"/>
              </w:rPr>
              <w:t>科目编码</w:t>
            </w:r>
          </w:p>
        </w:tc>
        <w:tc>
          <w:tcPr>
            <w:tcW w:w="3728" w:type="dxa"/>
            <w:tcBorders>
              <w:top w:val="nil"/>
              <w:left w:val="single" w:sz="4" w:space="0" w:color="auto"/>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科目名称</w:t>
            </w:r>
          </w:p>
        </w:tc>
        <w:tc>
          <w:tcPr>
            <w:tcW w:w="1605" w:type="dxa"/>
            <w:vMerge/>
            <w:tcBorders>
              <w:left w:val="single" w:sz="4" w:space="0" w:color="auto"/>
              <w:bottom w:val="single" w:sz="4" w:space="0" w:color="000000"/>
              <w:right w:val="nil"/>
            </w:tcBorders>
            <w:vAlign w:val="center"/>
          </w:tcPr>
          <w:p w:rsidR="009E2BA3" w:rsidRDefault="009E2BA3">
            <w:pPr>
              <w:widowControl/>
              <w:jc w:val="center"/>
              <w:rPr>
                <w:rFonts w:ascii="宋体" w:hAnsi="宋体" w:cs="宋体"/>
                <w:kern w:val="0"/>
                <w:sz w:val="24"/>
              </w:rPr>
            </w:pPr>
          </w:p>
        </w:tc>
        <w:tc>
          <w:tcPr>
            <w:tcW w:w="1500" w:type="dxa"/>
            <w:vMerge/>
            <w:tcBorders>
              <w:left w:val="single" w:sz="4" w:space="0" w:color="auto"/>
              <w:bottom w:val="single" w:sz="4" w:space="0" w:color="000000"/>
              <w:right w:val="single" w:sz="4" w:space="0" w:color="auto"/>
            </w:tcBorders>
            <w:vAlign w:val="center"/>
          </w:tcPr>
          <w:p w:rsidR="009E2BA3" w:rsidRDefault="009E2BA3">
            <w:pPr>
              <w:widowControl/>
              <w:jc w:val="center"/>
              <w:rPr>
                <w:rFonts w:ascii="宋体" w:hAnsi="宋体" w:cs="宋体"/>
                <w:kern w:val="0"/>
                <w:sz w:val="24"/>
              </w:rPr>
            </w:pPr>
          </w:p>
        </w:tc>
        <w:tc>
          <w:tcPr>
            <w:tcW w:w="1485" w:type="dxa"/>
            <w:tcBorders>
              <w:top w:val="nil"/>
              <w:left w:val="single" w:sz="4" w:space="0" w:color="auto"/>
              <w:bottom w:val="single" w:sz="4" w:space="0" w:color="000000"/>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小计</w:t>
            </w:r>
          </w:p>
        </w:tc>
        <w:tc>
          <w:tcPr>
            <w:tcW w:w="1560" w:type="dxa"/>
            <w:tcBorders>
              <w:top w:val="nil"/>
              <w:left w:val="single" w:sz="4" w:space="0" w:color="auto"/>
              <w:bottom w:val="single" w:sz="4" w:space="0" w:color="000000"/>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基本支出</w:t>
            </w:r>
          </w:p>
        </w:tc>
        <w:tc>
          <w:tcPr>
            <w:tcW w:w="1590" w:type="dxa"/>
            <w:tcBorders>
              <w:top w:val="nil"/>
              <w:left w:val="single" w:sz="4" w:space="0" w:color="auto"/>
              <w:bottom w:val="single" w:sz="4" w:space="0" w:color="000000"/>
              <w:right w:val="nil"/>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项目支出</w:t>
            </w:r>
          </w:p>
        </w:tc>
        <w:tc>
          <w:tcPr>
            <w:tcW w:w="1523" w:type="dxa"/>
            <w:vMerge/>
            <w:tcBorders>
              <w:left w:val="single" w:sz="4" w:space="0" w:color="auto"/>
              <w:bottom w:val="single" w:sz="4" w:space="0" w:color="000000"/>
              <w:right w:val="single" w:sz="8" w:space="0" w:color="auto"/>
            </w:tcBorders>
            <w:vAlign w:val="center"/>
          </w:tcPr>
          <w:p w:rsidR="009E2BA3" w:rsidRDefault="009E2BA3">
            <w:pPr>
              <w:widowControl/>
              <w:jc w:val="center"/>
              <w:rPr>
                <w:rFonts w:ascii="宋体" w:hAnsi="宋体" w:cs="宋体"/>
                <w:kern w:val="0"/>
                <w:sz w:val="24"/>
              </w:rPr>
            </w:pPr>
          </w:p>
        </w:tc>
      </w:tr>
      <w:tr w:rsidR="009E2BA3">
        <w:trPr>
          <w:trHeight w:val="450"/>
          <w:tblHeader/>
        </w:trPr>
        <w:tc>
          <w:tcPr>
            <w:tcW w:w="4911" w:type="dxa"/>
            <w:gridSpan w:val="2"/>
            <w:tcBorders>
              <w:top w:val="single" w:sz="4" w:space="0" w:color="auto"/>
              <w:left w:val="single" w:sz="8" w:space="0" w:color="auto"/>
              <w:bottom w:val="single" w:sz="4" w:space="0" w:color="auto"/>
              <w:right w:val="single" w:sz="4" w:space="0" w:color="000000"/>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栏次</w:t>
            </w:r>
          </w:p>
        </w:tc>
        <w:tc>
          <w:tcPr>
            <w:tcW w:w="1605"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1</w:t>
            </w:r>
          </w:p>
        </w:tc>
        <w:tc>
          <w:tcPr>
            <w:tcW w:w="1500"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2</w:t>
            </w:r>
          </w:p>
        </w:tc>
        <w:tc>
          <w:tcPr>
            <w:tcW w:w="1485"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3</w:t>
            </w:r>
          </w:p>
        </w:tc>
        <w:tc>
          <w:tcPr>
            <w:tcW w:w="1560" w:type="dxa"/>
            <w:tcBorders>
              <w:top w:val="nil"/>
              <w:left w:val="nil"/>
              <w:bottom w:val="single" w:sz="4" w:space="0" w:color="auto"/>
              <w:right w:val="single" w:sz="4"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4</w:t>
            </w:r>
          </w:p>
        </w:tc>
        <w:tc>
          <w:tcPr>
            <w:tcW w:w="1590" w:type="dxa"/>
            <w:tcBorders>
              <w:top w:val="nil"/>
              <w:left w:val="nil"/>
              <w:bottom w:val="single" w:sz="4" w:space="0" w:color="auto"/>
              <w:right w:val="nil"/>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5</w:t>
            </w:r>
          </w:p>
        </w:tc>
        <w:tc>
          <w:tcPr>
            <w:tcW w:w="1523" w:type="dxa"/>
            <w:tcBorders>
              <w:top w:val="nil"/>
              <w:left w:val="single" w:sz="4" w:space="0" w:color="auto"/>
              <w:bottom w:val="single" w:sz="4" w:space="0" w:color="auto"/>
              <w:right w:val="single" w:sz="8" w:space="0" w:color="auto"/>
            </w:tcBorders>
            <w:vAlign w:val="center"/>
          </w:tcPr>
          <w:p w:rsidR="009E2BA3" w:rsidRDefault="00347F83">
            <w:pPr>
              <w:widowControl/>
              <w:jc w:val="center"/>
              <w:rPr>
                <w:rFonts w:ascii="宋体" w:hAnsi="宋体" w:cs="宋体"/>
                <w:kern w:val="0"/>
                <w:sz w:val="24"/>
              </w:rPr>
            </w:pPr>
            <w:r>
              <w:rPr>
                <w:rFonts w:ascii="宋体" w:hAnsi="宋体" w:cs="宋体" w:hint="eastAsia"/>
                <w:kern w:val="0"/>
                <w:sz w:val="24"/>
              </w:rPr>
              <w:t>6</w:t>
            </w:r>
          </w:p>
        </w:tc>
      </w:tr>
      <w:tr w:rsidR="009E2BA3">
        <w:trPr>
          <w:trHeight w:val="450"/>
          <w:tblHeader/>
        </w:trPr>
        <w:tc>
          <w:tcPr>
            <w:tcW w:w="4911" w:type="dxa"/>
            <w:gridSpan w:val="2"/>
            <w:tcBorders>
              <w:top w:val="nil"/>
              <w:left w:val="single" w:sz="8" w:space="0" w:color="auto"/>
              <w:bottom w:val="single" w:sz="4" w:space="0" w:color="auto"/>
              <w:right w:val="single" w:sz="4" w:space="0" w:color="000000"/>
            </w:tcBorders>
            <w:vAlign w:val="center"/>
          </w:tcPr>
          <w:p w:rsidR="009E2BA3" w:rsidRDefault="00347F83">
            <w:pPr>
              <w:widowControl/>
              <w:jc w:val="center"/>
              <w:rPr>
                <w:rFonts w:ascii="宋体" w:hAnsi="宋体" w:cs="宋体"/>
                <w:kern w:val="0"/>
                <w:sz w:val="24"/>
              </w:rPr>
            </w:pPr>
            <w:permStart w:id="250" w:edGrp="everyone" w:colFirst="1" w:colLast="1"/>
            <w:permStart w:id="251" w:edGrp="everyone" w:colFirst="2" w:colLast="2"/>
            <w:permStart w:id="252" w:edGrp="everyone" w:colFirst="3" w:colLast="3"/>
            <w:permStart w:id="253" w:edGrp="everyone" w:colFirst="4" w:colLast="4"/>
            <w:permStart w:id="254" w:edGrp="everyone" w:colFirst="5" w:colLast="5"/>
            <w:permStart w:id="255" w:edGrp="everyone" w:colFirst="6" w:colLast="6"/>
            <w:r>
              <w:rPr>
                <w:rFonts w:ascii="宋体" w:hAnsi="宋体" w:cs="宋体" w:hint="eastAsia"/>
                <w:kern w:val="0"/>
                <w:sz w:val="24"/>
              </w:rPr>
              <w:t xml:space="preserve"> 合计</w:t>
            </w:r>
          </w:p>
        </w:tc>
        <w:tc>
          <w:tcPr>
            <w:tcW w:w="1605" w:type="dxa"/>
            <w:tcBorders>
              <w:top w:val="nil"/>
              <w:left w:val="nil"/>
              <w:bottom w:val="single" w:sz="4" w:space="0" w:color="auto"/>
              <w:right w:val="single" w:sz="4" w:space="0" w:color="auto"/>
            </w:tcBorders>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0.00　</w:t>
            </w:r>
          </w:p>
        </w:tc>
        <w:tc>
          <w:tcPr>
            <w:tcW w:w="1500" w:type="dxa"/>
            <w:tcBorders>
              <w:top w:val="nil"/>
              <w:left w:val="nil"/>
              <w:bottom w:val="single" w:sz="4" w:space="0" w:color="auto"/>
              <w:right w:val="single" w:sz="4" w:space="0" w:color="auto"/>
            </w:tcBorders>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0.00　</w:t>
            </w:r>
          </w:p>
        </w:tc>
        <w:tc>
          <w:tcPr>
            <w:tcW w:w="1485" w:type="dxa"/>
            <w:tcBorders>
              <w:top w:val="nil"/>
              <w:left w:val="nil"/>
              <w:bottom w:val="single" w:sz="4" w:space="0" w:color="auto"/>
              <w:right w:val="single" w:sz="4" w:space="0" w:color="auto"/>
            </w:tcBorders>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0.00　</w:t>
            </w:r>
          </w:p>
        </w:tc>
        <w:tc>
          <w:tcPr>
            <w:tcW w:w="1560" w:type="dxa"/>
            <w:tcBorders>
              <w:top w:val="nil"/>
              <w:left w:val="nil"/>
              <w:bottom w:val="single" w:sz="4" w:space="0" w:color="auto"/>
              <w:right w:val="single" w:sz="4" w:space="0" w:color="auto"/>
            </w:tcBorders>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0.00　</w:t>
            </w:r>
          </w:p>
        </w:tc>
        <w:tc>
          <w:tcPr>
            <w:tcW w:w="1590" w:type="dxa"/>
            <w:tcBorders>
              <w:top w:val="nil"/>
              <w:left w:val="nil"/>
              <w:bottom w:val="single" w:sz="4" w:space="0" w:color="auto"/>
              <w:right w:val="nil"/>
            </w:tcBorders>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0.00　</w:t>
            </w:r>
          </w:p>
        </w:tc>
        <w:tc>
          <w:tcPr>
            <w:tcW w:w="1523" w:type="dxa"/>
            <w:tcBorders>
              <w:top w:val="nil"/>
              <w:left w:val="single" w:sz="4" w:space="0" w:color="auto"/>
              <w:bottom w:val="single" w:sz="4" w:space="0" w:color="auto"/>
              <w:right w:val="single" w:sz="8" w:space="0" w:color="auto"/>
            </w:tcBorders>
            <w:vAlign w:val="center"/>
          </w:tcPr>
          <w:p w:rsidR="009E2BA3" w:rsidRDefault="00347F83">
            <w:pPr>
              <w:widowControl/>
              <w:jc w:val="right"/>
              <w:rPr>
                <w:rFonts w:ascii="宋体" w:hAnsi="宋体" w:cs="宋体"/>
                <w:kern w:val="0"/>
                <w:sz w:val="24"/>
              </w:rPr>
            </w:pPr>
            <w:r>
              <w:rPr>
                <w:rFonts w:ascii="宋体" w:hAnsi="宋体" w:cs="宋体" w:hint="eastAsia"/>
                <w:kern w:val="0"/>
                <w:sz w:val="24"/>
              </w:rPr>
              <w:t xml:space="preserve">0.00　</w:t>
            </w:r>
          </w:p>
        </w:tc>
      </w:tr>
    </w:tbl>
    <w:permEnd w:id="250"/>
    <w:permEnd w:id="251"/>
    <w:permEnd w:id="252"/>
    <w:permEnd w:id="253"/>
    <w:permEnd w:id="254"/>
    <w:permEnd w:id="255"/>
    <w:p w:rsidR="009E2BA3" w:rsidRDefault="00347F83">
      <w:r>
        <w:rPr>
          <w:rFonts w:ascii="仿宋_GB2312" w:eastAsia="仿宋_GB2312" w:hint="eastAsia"/>
          <w:sz w:val="28"/>
          <w:szCs w:val="28"/>
        </w:rPr>
        <w:t>注：本表反映部门本年度政府性基金预算财政拨款收入、支出及结转结余情况。</w:t>
      </w:r>
      <w:bookmarkEnd w:id="23"/>
    </w:p>
    <w:p w:rsidR="009E2BA3" w:rsidRDefault="009E2BA3">
      <w:pPr>
        <w:spacing w:line="288" w:lineRule="auto"/>
        <w:ind w:firstLine="560"/>
        <w:rPr>
          <w:rFonts w:ascii="仿宋_GB2312" w:eastAsia="仿宋_GB2312"/>
          <w:sz w:val="28"/>
          <w:szCs w:val="28"/>
        </w:rPr>
        <w:sectPr w:rsidR="009E2BA3">
          <w:pgSz w:w="16838" w:h="11906" w:orient="landscape"/>
          <w:pgMar w:top="1531" w:right="1440" w:bottom="1531" w:left="1440" w:header="851" w:footer="992" w:gutter="0"/>
          <w:cols w:space="720"/>
          <w:docGrid w:type="lines" w:linePitch="312"/>
        </w:sectPr>
      </w:pPr>
    </w:p>
    <w:p w:rsidR="009E2BA3" w:rsidRDefault="00347F83">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 xml:space="preserve">第三部分   </w:t>
      </w:r>
      <w:bookmarkStart w:id="25" w:name="PO_part3DivNameYear1"/>
      <w:permStart w:id="256" w:edGrp="everyone"/>
      <w:r w:rsidR="00A26887">
        <w:rPr>
          <w:rFonts w:ascii="宋体" w:hAnsi="宋体" w:hint="eastAsia"/>
          <w:b/>
          <w:sz w:val="36"/>
          <w:szCs w:val="36"/>
        </w:rPr>
        <w:t>中山市卫生监督所</w:t>
      </w:r>
      <w:r w:rsidR="00A26887">
        <w:rPr>
          <w:rFonts w:ascii="宋体" w:hAnsi="宋体"/>
          <w:b/>
          <w:sz w:val="36"/>
          <w:szCs w:val="36"/>
        </w:rPr>
        <w:t>2017</w:t>
      </w:r>
      <w:bookmarkEnd w:id="25"/>
      <w:permEnd w:id="256"/>
      <w:r>
        <w:rPr>
          <w:rFonts w:ascii="宋体" w:hAnsi="宋体" w:hint="eastAsia"/>
          <w:b/>
          <w:sz w:val="36"/>
          <w:szCs w:val="36"/>
        </w:rPr>
        <w:t>年部门决算情况说明</w:t>
      </w:r>
    </w:p>
    <w:p w:rsidR="009E2BA3" w:rsidRDefault="00347F83" w:rsidP="0086791F">
      <w:pPr>
        <w:spacing w:line="288" w:lineRule="auto"/>
        <w:ind w:firstLineChars="200" w:firstLine="640"/>
        <w:jc w:val="left"/>
        <w:outlineLvl w:val="0"/>
        <w:rPr>
          <w:rFonts w:ascii="宋体" w:hAnsi="宋体"/>
          <w:b/>
          <w:sz w:val="36"/>
          <w:szCs w:val="36"/>
        </w:rPr>
      </w:pPr>
      <w:r>
        <w:rPr>
          <w:rFonts w:ascii="仿宋_GB2312" w:eastAsia="仿宋_GB2312" w:hint="eastAsia"/>
          <w:b/>
          <w:sz w:val="32"/>
          <w:szCs w:val="32"/>
        </w:rPr>
        <w:t>一、</w:t>
      </w:r>
      <w:bookmarkStart w:id="26" w:name="PO_part3A1Year1"/>
      <w:permStart w:id="257" w:edGrp="everyone"/>
      <w:r w:rsidR="00A26887">
        <w:rPr>
          <w:rFonts w:ascii="仿宋_GB2312" w:eastAsia="仿宋_GB2312"/>
          <w:b/>
          <w:sz w:val="32"/>
          <w:szCs w:val="32"/>
        </w:rPr>
        <w:t>2017</w:t>
      </w:r>
      <w:bookmarkEnd w:id="26"/>
      <w:permEnd w:id="257"/>
      <w:r>
        <w:rPr>
          <w:rFonts w:ascii="仿宋_GB2312" w:eastAsia="仿宋_GB2312" w:hint="eastAsia"/>
          <w:b/>
          <w:sz w:val="32"/>
          <w:szCs w:val="32"/>
        </w:rPr>
        <w:t>年度收入支出决算总体情况说明</w:t>
      </w:r>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（一）年度收入总体情况</w:t>
      </w:r>
    </w:p>
    <w:p w:rsidR="009E2BA3" w:rsidRDefault="00A26887">
      <w:pPr>
        <w:spacing w:line="288" w:lineRule="auto"/>
        <w:ind w:firstLineChars="177" w:firstLine="566"/>
        <w:jc w:val="left"/>
        <w:rPr>
          <w:rFonts w:ascii="仿宋_GB2312" w:eastAsia="仿宋_GB2312"/>
          <w:sz w:val="32"/>
          <w:szCs w:val="32"/>
        </w:rPr>
      </w:pPr>
      <w:bookmarkStart w:id="27" w:name="PO_part3A1B1DivNameYear1"/>
      <w:permStart w:id="258" w:edGrp="everyone"/>
      <w:r>
        <w:rPr>
          <w:rFonts w:ascii="仿宋_GB2312" w:eastAsia="仿宋_GB2312" w:hint="eastAsia"/>
          <w:sz w:val="32"/>
          <w:szCs w:val="32"/>
        </w:rPr>
        <w:t>中山市卫生监督所2017</w:t>
      </w:r>
      <w:bookmarkEnd w:id="27"/>
      <w:permEnd w:id="258"/>
      <w:r w:rsidR="00347F83">
        <w:rPr>
          <w:rFonts w:ascii="仿宋_GB2312" w:eastAsia="仿宋_GB2312" w:hint="eastAsia"/>
          <w:sz w:val="32"/>
          <w:szCs w:val="32"/>
        </w:rPr>
        <w:t>年度总收入</w:t>
      </w:r>
      <w:bookmarkStart w:id="28" w:name="PO_part3A1B1Amount1"/>
      <w:permStart w:id="259" w:edGrp="everyone"/>
      <w:r>
        <w:rPr>
          <w:rFonts w:ascii="仿宋_GB2312" w:eastAsia="仿宋_GB2312"/>
          <w:sz w:val="32"/>
          <w:szCs w:val="32"/>
        </w:rPr>
        <w:t>2266.70</w:t>
      </w:r>
      <w:bookmarkEnd w:id="28"/>
      <w:permEnd w:id="259"/>
      <w:r w:rsidR="00347F83">
        <w:rPr>
          <w:rFonts w:ascii="仿宋_GB2312" w:eastAsia="仿宋_GB2312" w:hint="eastAsia"/>
          <w:sz w:val="32"/>
          <w:szCs w:val="32"/>
        </w:rPr>
        <w:t>万元，其中本年收入</w:t>
      </w:r>
      <w:bookmarkStart w:id="29" w:name="PO_part3A1B1Amount2"/>
      <w:permStart w:id="260" w:edGrp="everyone"/>
      <w:r>
        <w:rPr>
          <w:rFonts w:ascii="仿宋_GB2312" w:eastAsia="仿宋_GB2312"/>
          <w:sz w:val="32"/>
          <w:szCs w:val="32"/>
        </w:rPr>
        <w:t>2266.70</w:t>
      </w:r>
      <w:bookmarkEnd w:id="29"/>
      <w:permEnd w:id="260"/>
      <w:r w:rsidR="00347F83">
        <w:rPr>
          <w:rFonts w:ascii="仿宋_GB2312" w:eastAsia="仿宋_GB2312" w:hint="eastAsia"/>
          <w:sz w:val="32"/>
          <w:szCs w:val="32"/>
        </w:rPr>
        <w:t>万元。具体情况如下：</w:t>
      </w:r>
    </w:p>
    <w:p w:rsidR="009E2BA3" w:rsidRDefault="00347F8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1．财政拨款收入</w:t>
      </w:r>
      <w:bookmarkStart w:id="30" w:name="PO_part3A1B1C1Amount1"/>
      <w:permStart w:id="261" w:edGrp="everyone"/>
      <w:r w:rsidR="00A26887">
        <w:rPr>
          <w:rFonts w:ascii="仿宋_GB2312" w:eastAsia="仿宋_GB2312"/>
          <w:sz w:val="32"/>
          <w:szCs w:val="32"/>
        </w:rPr>
        <w:t>2266.70</w:t>
      </w:r>
      <w:bookmarkEnd w:id="30"/>
      <w:permEnd w:id="261"/>
      <w:r>
        <w:rPr>
          <w:rFonts w:ascii="仿宋_GB2312" w:eastAsia="仿宋_GB2312" w:hint="eastAsia"/>
          <w:sz w:val="32"/>
          <w:szCs w:val="32"/>
        </w:rPr>
        <w:t>万元，</w:t>
      </w:r>
      <w:bookmarkStart w:id="31" w:name="PO_part3A1B1C1IncPercentIncAmount1"/>
      <w:permStart w:id="262" w:edGrp="everyone"/>
      <w:r w:rsidR="00A26887">
        <w:rPr>
          <w:rFonts w:ascii="仿宋_GB2312" w:eastAsia="仿宋_GB2312" w:hint="eastAsia"/>
          <w:sz w:val="32"/>
          <w:szCs w:val="32"/>
        </w:rPr>
        <w:t>比上年决算数增加137.18万元，增长6.44%，主要变动情况：</w:t>
      </w:r>
      <w:bookmarkEnd w:id="31"/>
      <w:r w:rsidR="000F6CCF">
        <w:rPr>
          <w:rFonts w:ascii="仿宋_GB2312" w:eastAsia="仿宋_GB2312" w:hint="eastAsia"/>
          <w:sz w:val="32"/>
          <w:szCs w:val="32"/>
        </w:rPr>
        <w:t>人员工资福利、社会保险缴费基数调整、养老保险缴费基数调整的原因。</w:t>
      </w:r>
      <w:permEnd w:id="262"/>
    </w:p>
    <w:p w:rsidR="009E2BA3" w:rsidRDefault="00347F8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2．上级补助收入</w:t>
      </w:r>
      <w:bookmarkStart w:id="32" w:name="PO_part3A1B1C2Amount1"/>
      <w:permStart w:id="263" w:edGrp="everyone"/>
      <w:r w:rsidR="00A26887">
        <w:rPr>
          <w:rFonts w:ascii="仿宋_GB2312" w:eastAsia="仿宋_GB2312"/>
          <w:sz w:val="32"/>
          <w:szCs w:val="32"/>
        </w:rPr>
        <w:t>0</w:t>
      </w:r>
      <w:bookmarkEnd w:id="32"/>
      <w:permEnd w:id="263"/>
      <w:r>
        <w:rPr>
          <w:rFonts w:ascii="仿宋_GB2312" w:eastAsia="仿宋_GB2312" w:hint="eastAsia"/>
          <w:sz w:val="32"/>
          <w:szCs w:val="32"/>
        </w:rPr>
        <w:t>万元，</w:t>
      </w:r>
      <w:bookmarkStart w:id="33" w:name="PO_part3A1B1C2IncPercentIncAmount1"/>
      <w:permStart w:id="264" w:edGrp="everyone"/>
      <w:r w:rsidR="00A26887">
        <w:rPr>
          <w:rFonts w:ascii="仿宋_GB2312" w:eastAsia="仿宋_GB2312" w:hint="eastAsia"/>
          <w:sz w:val="32"/>
          <w:szCs w:val="32"/>
        </w:rPr>
        <w:t>与上年决算数持平</w:t>
      </w:r>
      <w:bookmarkEnd w:id="33"/>
      <w:r w:rsidR="00FB334C">
        <w:rPr>
          <w:rFonts w:ascii="仿宋_GB2312" w:eastAsia="仿宋_GB2312" w:hint="eastAsia"/>
          <w:sz w:val="32"/>
          <w:szCs w:val="32"/>
        </w:rPr>
        <w:t>。</w:t>
      </w:r>
      <w:permEnd w:id="264"/>
    </w:p>
    <w:p w:rsidR="009E2BA3" w:rsidRDefault="00347F8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3．事业收入</w:t>
      </w:r>
      <w:bookmarkStart w:id="34" w:name="PO_part3A1B1C3Amount1"/>
      <w:permStart w:id="265" w:edGrp="everyone"/>
      <w:r w:rsidR="00A26887">
        <w:rPr>
          <w:rFonts w:ascii="仿宋_GB2312" w:eastAsia="仿宋_GB2312"/>
          <w:sz w:val="32"/>
          <w:szCs w:val="32"/>
        </w:rPr>
        <w:t>0</w:t>
      </w:r>
      <w:bookmarkEnd w:id="34"/>
      <w:permEnd w:id="265"/>
      <w:r>
        <w:rPr>
          <w:rFonts w:ascii="仿宋_GB2312" w:eastAsia="仿宋_GB2312" w:hint="eastAsia"/>
          <w:sz w:val="32"/>
          <w:szCs w:val="32"/>
        </w:rPr>
        <w:t>万元，</w:t>
      </w:r>
      <w:bookmarkStart w:id="35" w:name="PO_part3A1B1C3IncPercentIncAmount1"/>
      <w:permStart w:id="266" w:edGrp="everyone"/>
      <w:r w:rsidR="00A26887">
        <w:rPr>
          <w:rFonts w:ascii="仿宋_GB2312" w:eastAsia="仿宋_GB2312" w:hint="eastAsia"/>
          <w:sz w:val="32"/>
          <w:szCs w:val="32"/>
        </w:rPr>
        <w:t>与上年决算数持平</w:t>
      </w:r>
      <w:bookmarkEnd w:id="35"/>
      <w:r w:rsidR="00FB334C">
        <w:rPr>
          <w:rFonts w:ascii="仿宋_GB2312" w:eastAsia="仿宋_GB2312" w:hint="eastAsia"/>
          <w:sz w:val="32"/>
          <w:szCs w:val="32"/>
        </w:rPr>
        <w:t>。</w:t>
      </w:r>
      <w:permEnd w:id="266"/>
    </w:p>
    <w:p w:rsidR="009E2BA3" w:rsidRDefault="00347F8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4．经营收入</w:t>
      </w:r>
      <w:bookmarkStart w:id="36" w:name="PO_part3A1B1C4Amount1"/>
      <w:permStart w:id="267" w:edGrp="everyone"/>
      <w:r w:rsidR="00A26887">
        <w:rPr>
          <w:rFonts w:ascii="仿宋_GB2312" w:eastAsia="仿宋_GB2312"/>
          <w:sz w:val="32"/>
          <w:szCs w:val="32"/>
        </w:rPr>
        <w:t>0</w:t>
      </w:r>
      <w:bookmarkEnd w:id="36"/>
      <w:permEnd w:id="267"/>
      <w:r>
        <w:rPr>
          <w:rFonts w:ascii="仿宋_GB2312" w:eastAsia="仿宋_GB2312" w:hint="eastAsia"/>
          <w:sz w:val="32"/>
          <w:szCs w:val="32"/>
        </w:rPr>
        <w:t>万元，</w:t>
      </w:r>
      <w:bookmarkStart w:id="37" w:name="PO_part3A1B1C4IncPercentIncAmount1"/>
      <w:permStart w:id="268" w:edGrp="everyone"/>
      <w:r w:rsidR="00A26887">
        <w:rPr>
          <w:rFonts w:ascii="仿宋_GB2312" w:eastAsia="仿宋_GB2312" w:hint="eastAsia"/>
          <w:sz w:val="32"/>
          <w:szCs w:val="32"/>
        </w:rPr>
        <w:t>与上年决算数持平</w:t>
      </w:r>
      <w:bookmarkEnd w:id="37"/>
      <w:r w:rsidR="00FB334C">
        <w:rPr>
          <w:rFonts w:ascii="仿宋_GB2312" w:eastAsia="仿宋_GB2312" w:hint="eastAsia"/>
          <w:sz w:val="32"/>
          <w:szCs w:val="32"/>
        </w:rPr>
        <w:t>。</w:t>
      </w:r>
      <w:permEnd w:id="268"/>
    </w:p>
    <w:p w:rsidR="009E2BA3" w:rsidRDefault="00347F83">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5．其他收入</w:t>
      </w:r>
      <w:bookmarkStart w:id="38" w:name="PO_part3A1B1C5Amount1"/>
      <w:permStart w:id="269" w:edGrp="everyone"/>
      <w:r w:rsidR="00A26887">
        <w:rPr>
          <w:rFonts w:ascii="仿宋_GB2312" w:eastAsia="仿宋_GB2312"/>
          <w:sz w:val="32"/>
          <w:szCs w:val="32"/>
        </w:rPr>
        <w:t>0</w:t>
      </w:r>
      <w:bookmarkEnd w:id="38"/>
      <w:permEnd w:id="269"/>
      <w:r>
        <w:rPr>
          <w:rFonts w:ascii="仿宋_GB2312" w:eastAsia="仿宋_GB2312" w:hint="eastAsia"/>
          <w:sz w:val="32"/>
          <w:szCs w:val="32"/>
        </w:rPr>
        <w:t>万元，</w:t>
      </w:r>
      <w:bookmarkStart w:id="39" w:name="PO_part3A1B1C5IncPercentIncAmount1"/>
      <w:permStart w:id="270" w:edGrp="everyone"/>
      <w:r w:rsidR="00A26887">
        <w:rPr>
          <w:rFonts w:ascii="仿宋_GB2312" w:eastAsia="仿宋_GB2312" w:hint="eastAsia"/>
          <w:sz w:val="32"/>
          <w:szCs w:val="32"/>
        </w:rPr>
        <w:t>与上年决算数持平</w:t>
      </w:r>
      <w:bookmarkEnd w:id="39"/>
      <w:r w:rsidR="00FB334C">
        <w:rPr>
          <w:rFonts w:ascii="仿宋_GB2312" w:eastAsia="仿宋_GB2312" w:hint="eastAsia"/>
          <w:sz w:val="32"/>
          <w:szCs w:val="32"/>
        </w:rPr>
        <w:t>。</w:t>
      </w:r>
      <w:permEnd w:id="270"/>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（二）年度支出总体情况</w:t>
      </w:r>
    </w:p>
    <w:p w:rsidR="009E2BA3" w:rsidRDefault="00A26887">
      <w:pPr>
        <w:spacing w:line="288" w:lineRule="auto"/>
        <w:ind w:firstLineChars="177" w:firstLine="566"/>
        <w:jc w:val="left"/>
        <w:rPr>
          <w:rFonts w:ascii="仿宋_GB2312" w:eastAsia="仿宋_GB2312"/>
          <w:sz w:val="32"/>
          <w:szCs w:val="32"/>
        </w:rPr>
      </w:pPr>
      <w:bookmarkStart w:id="40" w:name="PO_part3A1B2DivNameYear1"/>
      <w:permStart w:id="271" w:edGrp="everyone"/>
      <w:r>
        <w:rPr>
          <w:rFonts w:ascii="仿宋_GB2312" w:eastAsia="仿宋_GB2312" w:hint="eastAsia"/>
          <w:sz w:val="32"/>
          <w:szCs w:val="32"/>
        </w:rPr>
        <w:t>中山市卫生监督所2017</w:t>
      </w:r>
      <w:bookmarkEnd w:id="40"/>
      <w:permEnd w:id="271"/>
      <w:r w:rsidR="00347F83">
        <w:rPr>
          <w:rFonts w:ascii="仿宋_GB2312" w:eastAsia="仿宋_GB2312" w:hint="eastAsia"/>
          <w:sz w:val="32"/>
          <w:szCs w:val="32"/>
        </w:rPr>
        <w:t>年度总支出</w:t>
      </w:r>
      <w:bookmarkStart w:id="41" w:name="PO_part3A1B2Amount1"/>
      <w:permStart w:id="272" w:edGrp="everyone"/>
      <w:r>
        <w:rPr>
          <w:rFonts w:ascii="仿宋_GB2312" w:eastAsia="仿宋_GB2312"/>
          <w:sz w:val="32"/>
          <w:szCs w:val="32"/>
        </w:rPr>
        <w:t>2266.70</w:t>
      </w:r>
      <w:bookmarkEnd w:id="41"/>
      <w:permEnd w:id="272"/>
      <w:r w:rsidR="00347F83">
        <w:rPr>
          <w:rFonts w:ascii="仿宋_GB2312" w:eastAsia="仿宋_GB2312" w:hint="eastAsia"/>
          <w:sz w:val="32"/>
          <w:szCs w:val="32"/>
        </w:rPr>
        <w:t>万元，其中本年支出</w:t>
      </w:r>
      <w:bookmarkStart w:id="42" w:name="PO_part3A1B2Amount2"/>
      <w:permStart w:id="273" w:edGrp="everyone"/>
      <w:r>
        <w:rPr>
          <w:rFonts w:ascii="仿宋_GB2312" w:eastAsia="仿宋_GB2312"/>
          <w:sz w:val="32"/>
          <w:szCs w:val="32"/>
        </w:rPr>
        <w:t>2266.70</w:t>
      </w:r>
      <w:bookmarkEnd w:id="42"/>
      <w:permEnd w:id="273"/>
      <w:r w:rsidR="00347F83">
        <w:rPr>
          <w:rFonts w:ascii="仿宋_GB2312" w:eastAsia="仿宋_GB2312" w:hint="eastAsia"/>
          <w:sz w:val="32"/>
          <w:szCs w:val="32"/>
        </w:rPr>
        <w:t>万元。具体情况如下：</w:t>
      </w:r>
    </w:p>
    <w:p w:rsidR="009E2BA3" w:rsidRDefault="00347F83">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1.基本支出</w:t>
      </w:r>
      <w:bookmarkStart w:id="43" w:name="PO_part3A1B2C1Amount1"/>
      <w:permStart w:id="274" w:edGrp="everyone"/>
      <w:r w:rsidR="00A26887">
        <w:rPr>
          <w:rFonts w:ascii="仿宋_GB2312" w:eastAsia="仿宋_GB2312"/>
          <w:sz w:val="32"/>
          <w:szCs w:val="32"/>
        </w:rPr>
        <w:t>1614.16</w:t>
      </w:r>
      <w:bookmarkEnd w:id="43"/>
      <w:permEnd w:id="274"/>
      <w:r>
        <w:rPr>
          <w:rFonts w:ascii="仿宋_GB2312" w:eastAsia="仿宋_GB2312" w:hint="eastAsia"/>
          <w:sz w:val="32"/>
          <w:szCs w:val="32"/>
        </w:rPr>
        <w:t>万元，</w:t>
      </w:r>
      <w:bookmarkStart w:id="44" w:name="PO_part3A1B2C1IncPercentIncAmount1"/>
      <w:permStart w:id="275" w:edGrp="everyone"/>
      <w:r w:rsidR="00A26887">
        <w:rPr>
          <w:rFonts w:ascii="仿宋_GB2312" w:eastAsia="仿宋_GB2312" w:hint="eastAsia"/>
          <w:sz w:val="32"/>
          <w:szCs w:val="32"/>
        </w:rPr>
        <w:t>比上年决算数增加176.28万元，增长12.26%，主要变动情况：</w:t>
      </w:r>
      <w:r w:rsidR="00FB334C">
        <w:rPr>
          <w:rFonts w:ascii="仿宋_GB2312" w:eastAsia="仿宋_GB2312" w:hint="eastAsia"/>
          <w:sz w:val="32"/>
          <w:szCs w:val="32"/>
        </w:rPr>
        <w:t>人员工资福利、社会保险缴费基数调整、养老保险缴费基数调整的原因。</w:t>
      </w:r>
      <w:bookmarkEnd w:id="44"/>
      <w:permEnd w:id="275"/>
    </w:p>
    <w:p w:rsidR="009E2BA3" w:rsidRDefault="00347F83">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2.项目支出</w:t>
      </w:r>
      <w:bookmarkStart w:id="45" w:name="PO_part3A1B2C2Amount1"/>
      <w:permStart w:id="276" w:edGrp="everyone"/>
      <w:r w:rsidR="00A26887">
        <w:rPr>
          <w:rFonts w:ascii="仿宋_GB2312" w:eastAsia="仿宋_GB2312"/>
          <w:sz w:val="32"/>
          <w:szCs w:val="32"/>
        </w:rPr>
        <w:t>652.55</w:t>
      </w:r>
      <w:bookmarkEnd w:id="45"/>
      <w:permEnd w:id="276"/>
      <w:r>
        <w:rPr>
          <w:rFonts w:ascii="仿宋_GB2312" w:eastAsia="仿宋_GB2312" w:hint="eastAsia"/>
          <w:sz w:val="32"/>
          <w:szCs w:val="32"/>
        </w:rPr>
        <w:t>万元，</w:t>
      </w:r>
      <w:bookmarkStart w:id="46" w:name="PO_part3A1B2C2IncPercentIncAmount1"/>
      <w:permStart w:id="277" w:edGrp="everyone"/>
      <w:r w:rsidR="00A26887">
        <w:rPr>
          <w:rFonts w:ascii="仿宋_GB2312" w:eastAsia="仿宋_GB2312" w:hint="eastAsia"/>
          <w:sz w:val="32"/>
          <w:szCs w:val="32"/>
        </w:rPr>
        <w:t>比上年决算数减少39.09万元，下降5.65%，主要变动情况：</w:t>
      </w:r>
      <w:r w:rsidR="00FB334C">
        <w:rPr>
          <w:rFonts w:ascii="仿宋_GB2312" w:eastAsia="仿宋_GB2312" w:hint="eastAsia"/>
          <w:sz w:val="32"/>
          <w:szCs w:val="32"/>
        </w:rPr>
        <w:t>一是各类卫生监督培训整合，培训费用下降；二是网上行政审批平台（中山市卫生监督所移动办公</w:t>
      </w:r>
      <w:r w:rsidR="00FB334C">
        <w:rPr>
          <w:rFonts w:ascii="仿宋_GB2312" w:eastAsia="仿宋_GB2312" w:hint="eastAsia"/>
          <w:sz w:val="32"/>
          <w:szCs w:val="32"/>
        </w:rPr>
        <w:lastRenderedPageBreak/>
        <w:t>系统）项目2016年度已完成，2017年未有支出安排。三是审批业务经费因职能划分，由市卫计局统筹，2017年本单位未有支出预算</w:t>
      </w:r>
      <w:r w:rsidR="00A26887">
        <w:rPr>
          <w:rFonts w:ascii="仿宋_GB2312" w:eastAsia="仿宋_GB2312" w:hint="eastAsia"/>
          <w:sz w:val="32"/>
          <w:szCs w:val="32"/>
        </w:rPr>
        <w:t>。</w:t>
      </w:r>
      <w:bookmarkEnd w:id="46"/>
      <w:permEnd w:id="277"/>
    </w:p>
    <w:p w:rsidR="009E2BA3" w:rsidRDefault="00347F83">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3.上缴上级支出</w:t>
      </w:r>
      <w:bookmarkStart w:id="47" w:name="PO_part3A1B2C3Amount1"/>
      <w:permStart w:id="278" w:edGrp="everyone"/>
      <w:r w:rsidR="00A26887">
        <w:rPr>
          <w:rFonts w:ascii="仿宋_GB2312" w:eastAsia="仿宋_GB2312"/>
          <w:sz w:val="32"/>
          <w:szCs w:val="32"/>
        </w:rPr>
        <w:t>0</w:t>
      </w:r>
      <w:bookmarkEnd w:id="47"/>
      <w:permEnd w:id="278"/>
      <w:r>
        <w:rPr>
          <w:rFonts w:ascii="仿宋_GB2312" w:eastAsia="仿宋_GB2312" w:hint="eastAsia"/>
          <w:sz w:val="32"/>
          <w:szCs w:val="32"/>
        </w:rPr>
        <w:t>万元，</w:t>
      </w:r>
      <w:bookmarkStart w:id="48" w:name="PO_part3A1B2C3IncPercentIncAmount1"/>
      <w:permStart w:id="279" w:edGrp="everyone"/>
      <w:r w:rsidR="00A26887">
        <w:rPr>
          <w:rFonts w:ascii="仿宋_GB2312" w:eastAsia="仿宋_GB2312" w:hint="eastAsia"/>
          <w:sz w:val="32"/>
          <w:szCs w:val="32"/>
        </w:rPr>
        <w:t>与上年决算数持平。</w:t>
      </w:r>
      <w:bookmarkEnd w:id="48"/>
      <w:permEnd w:id="279"/>
    </w:p>
    <w:p w:rsidR="009E2BA3" w:rsidRDefault="00347F83">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4.经营支出</w:t>
      </w:r>
      <w:bookmarkStart w:id="49" w:name="PO_part3A1B2C4Amount1"/>
      <w:permStart w:id="280" w:edGrp="everyone"/>
      <w:r w:rsidR="00A26887">
        <w:rPr>
          <w:rFonts w:ascii="仿宋_GB2312" w:eastAsia="仿宋_GB2312"/>
          <w:sz w:val="32"/>
          <w:szCs w:val="32"/>
        </w:rPr>
        <w:t>0</w:t>
      </w:r>
      <w:bookmarkEnd w:id="49"/>
      <w:permEnd w:id="280"/>
      <w:r>
        <w:rPr>
          <w:rFonts w:ascii="仿宋_GB2312" w:eastAsia="仿宋_GB2312" w:hint="eastAsia"/>
          <w:sz w:val="32"/>
          <w:szCs w:val="32"/>
        </w:rPr>
        <w:t>万元，</w:t>
      </w:r>
      <w:bookmarkStart w:id="50" w:name="PO_part3A1B2C4IncPercentIncAmount1"/>
      <w:permStart w:id="281" w:edGrp="everyone"/>
      <w:r w:rsidR="00A26887">
        <w:rPr>
          <w:rFonts w:ascii="仿宋_GB2312" w:eastAsia="仿宋_GB2312" w:hint="eastAsia"/>
          <w:sz w:val="32"/>
          <w:szCs w:val="32"/>
        </w:rPr>
        <w:t>与上年决算数持平。</w:t>
      </w:r>
      <w:bookmarkEnd w:id="50"/>
      <w:permEnd w:id="281"/>
    </w:p>
    <w:p w:rsidR="009E2BA3" w:rsidRDefault="00347F83">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5.对附属单位补助支出</w:t>
      </w:r>
      <w:bookmarkStart w:id="51" w:name="PO_part3A1B2C5Amount1"/>
      <w:permStart w:id="282" w:edGrp="everyone"/>
      <w:r w:rsidR="00A26887">
        <w:rPr>
          <w:rFonts w:ascii="仿宋_GB2312" w:eastAsia="仿宋_GB2312"/>
          <w:sz w:val="32"/>
          <w:szCs w:val="32"/>
        </w:rPr>
        <w:t>0</w:t>
      </w:r>
      <w:bookmarkEnd w:id="51"/>
      <w:permEnd w:id="282"/>
      <w:r>
        <w:rPr>
          <w:rFonts w:ascii="仿宋_GB2312" w:eastAsia="仿宋_GB2312" w:hint="eastAsia"/>
          <w:sz w:val="32"/>
          <w:szCs w:val="32"/>
        </w:rPr>
        <w:t>万元，</w:t>
      </w:r>
      <w:bookmarkStart w:id="52" w:name="PO_part3A1B2C5IncPercentIncAmount1"/>
      <w:permStart w:id="283" w:edGrp="everyone"/>
      <w:r w:rsidR="00A26887">
        <w:rPr>
          <w:rFonts w:ascii="仿宋_GB2312" w:eastAsia="仿宋_GB2312" w:hint="eastAsia"/>
          <w:sz w:val="32"/>
          <w:szCs w:val="32"/>
        </w:rPr>
        <w:t>与上年决算数持平。</w:t>
      </w:r>
      <w:bookmarkEnd w:id="52"/>
      <w:permEnd w:id="283"/>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w:t>
      </w:r>
      <w:bookmarkStart w:id="53" w:name="PO_part3A2Year1"/>
      <w:permStart w:id="284" w:edGrp="everyone"/>
      <w:r w:rsidR="00A26887">
        <w:rPr>
          <w:rFonts w:ascii="仿宋_GB2312" w:eastAsia="仿宋_GB2312"/>
          <w:b/>
          <w:sz w:val="32"/>
          <w:szCs w:val="32"/>
        </w:rPr>
        <w:t>2017</w:t>
      </w:r>
      <w:bookmarkEnd w:id="53"/>
      <w:permEnd w:id="284"/>
      <w:r>
        <w:rPr>
          <w:rFonts w:ascii="仿宋_GB2312" w:eastAsia="仿宋_GB2312" w:hint="eastAsia"/>
          <w:b/>
          <w:sz w:val="32"/>
          <w:szCs w:val="32"/>
        </w:rPr>
        <w:t>年度财政拨款收入支出总表说明</w:t>
      </w:r>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（一）</w:t>
      </w:r>
      <w:bookmarkStart w:id="54" w:name="PO_part3A2B1Year1"/>
      <w:permStart w:id="285" w:edGrp="everyone"/>
      <w:r w:rsidR="00A26887">
        <w:rPr>
          <w:rFonts w:ascii="仿宋_GB2312" w:eastAsia="仿宋_GB2312"/>
          <w:b/>
          <w:sz w:val="32"/>
          <w:szCs w:val="32"/>
        </w:rPr>
        <w:t>2017</w:t>
      </w:r>
      <w:bookmarkEnd w:id="54"/>
      <w:permEnd w:id="285"/>
      <w:r>
        <w:rPr>
          <w:rFonts w:ascii="仿宋_GB2312" w:eastAsia="仿宋_GB2312" w:hint="eastAsia"/>
          <w:b/>
          <w:sz w:val="32"/>
          <w:szCs w:val="32"/>
        </w:rPr>
        <w:t>年度财政拨款收入说明</w:t>
      </w:r>
    </w:p>
    <w:p w:rsidR="009E2BA3" w:rsidRDefault="00A26887">
      <w:pPr>
        <w:spacing w:line="640" w:lineRule="exact"/>
        <w:ind w:firstLineChars="177" w:firstLine="566"/>
        <w:jc w:val="left"/>
        <w:rPr>
          <w:rFonts w:ascii="仿宋_GB2312" w:eastAsia="仿宋_GB2312"/>
          <w:sz w:val="32"/>
          <w:szCs w:val="32"/>
        </w:rPr>
      </w:pPr>
      <w:bookmarkStart w:id="55" w:name="PO_part3A2B1C1DivNameYear1"/>
      <w:permStart w:id="286" w:edGrp="everyone"/>
      <w:r>
        <w:rPr>
          <w:rFonts w:ascii="仿宋_GB2312" w:eastAsia="仿宋_GB2312" w:hint="eastAsia"/>
          <w:sz w:val="32"/>
          <w:szCs w:val="32"/>
        </w:rPr>
        <w:t>中山市卫生监督所2017</w:t>
      </w:r>
      <w:bookmarkEnd w:id="55"/>
      <w:permEnd w:id="286"/>
      <w:r w:rsidR="00347F83">
        <w:rPr>
          <w:rFonts w:ascii="仿宋_GB2312" w:eastAsia="仿宋_GB2312" w:hint="eastAsia"/>
          <w:sz w:val="32"/>
          <w:szCs w:val="32"/>
        </w:rPr>
        <w:t>年度财政拨款收入合计</w:t>
      </w:r>
      <w:bookmarkStart w:id="56" w:name="PO_part3A2B1C1TotalAmount1"/>
      <w:permStart w:id="287" w:edGrp="everyone"/>
      <w:r>
        <w:rPr>
          <w:rFonts w:ascii="仿宋_GB2312" w:eastAsia="仿宋_GB2312"/>
          <w:sz w:val="32"/>
          <w:szCs w:val="32"/>
        </w:rPr>
        <w:t>2266.70</w:t>
      </w:r>
      <w:bookmarkEnd w:id="56"/>
      <w:permEnd w:id="287"/>
      <w:r w:rsidR="00347F83">
        <w:rPr>
          <w:rFonts w:ascii="仿宋_GB2312" w:eastAsia="仿宋_GB2312" w:hint="eastAsia"/>
          <w:sz w:val="32"/>
          <w:szCs w:val="32"/>
        </w:rPr>
        <w:t>万元。其中：一般公共预算财政拨款收入</w:t>
      </w:r>
      <w:bookmarkStart w:id="57" w:name="PO_part3A2B1C1Amount1"/>
      <w:permStart w:id="288" w:edGrp="everyone"/>
      <w:r>
        <w:rPr>
          <w:rFonts w:ascii="仿宋_GB2312" w:eastAsia="仿宋_GB2312"/>
          <w:sz w:val="32"/>
          <w:szCs w:val="32"/>
        </w:rPr>
        <w:t>2266.70</w:t>
      </w:r>
      <w:bookmarkEnd w:id="57"/>
      <w:permEnd w:id="288"/>
      <w:r w:rsidR="00347F83">
        <w:rPr>
          <w:rFonts w:ascii="仿宋_GB2312" w:eastAsia="仿宋_GB2312" w:hint="eastAsia"/>
          <w:sz w:val="32"/>
          <w:szCs w:val="32"/>
        </w:rPr>
        <w:t>万元，比上年决算数</w:t>
      </w:r>
      <w:bookmarkStart w:id="58" w:name="PO_part3A2B1C1IncAmount1"/>
      <w:permStart w:id="289" w:edGrp="everyone"/>
      <w:r>
        <w:rPr>
          <w:rFonts w:ascii="仿宋_GB2312" w:eastAsia="仿宋_GB2312" w:hint="eastAsia"/>
          <w:sz w:val="32"/>
          <w:szCs w:val="32"/>
        </w:rPr>
        <w:t>增加137.18</w:t>
      </w:r>
      <w:bookmarkEnd w:id="58"/>
      <w:permEnd w:id="289"/>
      <w:r w:rsidR="00347F83">
        <w:rPr>
          <w:rFonts w:ascii="仿宋_GB2312" w:eastAsia="仿宋_GB2312" w:hint="eastAsia"/>
          <w:sz w:val="32"/>
          <w:szCs w:val="32"/>
        </w:rPr>
        <w:t>万元，</w:t>
      </w:r>
      <w:bookmarkStart w:id="59" w:name="PO_part3A2B1C1IncPercent1"/>
      <w:permStart w:id="290" w:edGrp="everyone"/>
      <w:r>
        <w:rPr>
          <w:rFonts w:ascii="仿宋_GB2312" w:eastAsia="仿宋_GB2312" w:hint="eastAsia"/>
          <w:sz w:val="32"/>
          <w:szCs w:val="32"/>
        </w:rPr>
        <w:t>增长6.44%；主要变动情况：</w:t>
      </w:r>
      <w:bookmarkEnd w:id="59"/>
      <w:r w:rsidR="00FB334C">
        <w:rPr>
          <w:rFonts w:ascii="仿宋_GB2312" w:eastAsia="仿宋_GB2312" w:hint="eastAsia"/>
          <w:sz w:val="32"/>
          <w:szCs w:val="32"/>
        </w:rPr>
        <w:t>人员工资福利、社会保险缴费基数调整、养老保险缴费基数调整的原因</w:t>
      </w:r>
      <w:permEnd w:id="290"/>
      <w:r w:rsidR="00347F83">
        <w:rPr>
          <w:rFonts w:ascii="仿宋_GB2312" w:eastAsia="仿宋_GB2312" w:hint="eastAsia"/>
          <w:sz w:val="32"/>
          <w:szCs w:val="32"/>
        </w:rPr>
        <w:t>；政府性基金预算财政拨款收入</w:t>
      </w:r>
      <w:bookmarkStart w:id="60" w:name="PO_part3A2B1C2Amount1"/>
      <w:permStart w:id="291" w:edGrp="everyone"/>
      <w:r>
        <w:rPr>
          <w:rFonts w:ascii="仿宋_GB2312" w:eastAsia="仿宋_GB2312"/>
          <w:sz w:val="32"/>
          <w:szCs w:val="32"/>
        </w:rPr>
        <w:t>0</w:t>
      </w:r>
      <w:bookmarkEnd w:id="60"/>
      <w:permEnd w:id="291"/>
      <w:r w:rsidR="00347F83">
        <w:rPr>
          <w:rFonts w:ascii="仿宋_GB2312" w:eastAsia="仿宋_GB2312" w:hint="eastAsia"/>
          <w:sz w:val="32"/>
          <w:szCs w:val="32"/>
        </w:rPr>
        <w:t>万元，比上年决算数</w:t>
      </w:r>
      <w:bookmarkStart w:id="61" w:name="PO_part3A2B1C2IncAmount1"/>
      <w:permStart w:id="292" w:edGrp="everyone"/>
      <w:r>
        <w:rPr>
          <w:rFonts w:ascii="仿宋_GB2312" w:eastAsia="仿宋_GB2312" w:hint="eastAsia"/>
          <w:sz w:val="32"/>
          <w:szCs w:val="32"/>
        </w:rPr>
        <w:t>增加0</w:t>
      </w:r>
      <w:bookmarkEnd w:id="61"/>
      <w:permEnd w:id="292"/>
      <w:r w:rsidR="00347F83">
        <w:rPr>
          <w:rFonts w:ascii="仿宋_GB2312" w:eastAsia="仿宋_GB2312" w:hint="eastAsia"/>
          <w:sz w:val="32"/>
          <w:szCs w:val="32"/>
        </w:rPr>
        <w:t>万元，</w:t>
      </w:r>
      <w:bookmarkStart w:id="62" w:name="PO_part3A2B1C2IncPercent1"/>
      <w:permStart w:id="293" w:edGrp="everyone"/>
      <w:r>
        <w:rPr>
          <w:rFonts w:ascii="仿宋_GB2312" w:eastAsia="仿宋_GB2312" w:hint="eastAsia"/>
          <w:sz w:val="32"/>
          <w:szCs w:val="32"/>
        </w:rPr>
        <w:t>增长0%；</w:t>
      </w:r>
      <w:bookmarkEnd w:id="62"/>
      <w:r w:rsidR="00FB334C">
        <w:rPr>
          <w:rFonts w:ascii="仿宋_GB2312" w:eastAsia="仿宋_GB2312" w:hint="eastAsia"/>
          <w:sz w:val="32"/>
          <w:szCs w:val="32"/>
        </w:rPr>
        <w:t>与上年决算持平。</w:t>
      </w:r>
      <w:permEnd w:id="293"/>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（二）</w:t>
      </w:r>
      <w:bookmarkStart w:id="63" w:name="PO_part3A2B2Year1"/>
      <w:permStart w:id="294" w:edGrp="everyone"/>
      <w:r w:rsidR="00A26887">
        <w:rPr>
          <w:rFonts w:ascii="仿宋_GB2312" w:eastAsia="仿宋_GB2312"/>
          <w:b/>
          <w:sz w:val="32"/>
          <w:szCs w:val="32"/>
        </w:rPr>
        <w:t>2017</w:t>
      </w:r>
      <w:bookmarkEnd w:id="63"/>
      <w:permEnd w:id="294"/>
      <w:r>
        <w:rPr>
          <w:rFonts w:ascii="仿宋_GB2312" w:eastAsia="仿宋_GB2312" w:hint="eastAsia"/>
          <w:b/>
          <w:sz w:val="32"/>
          <w:szCs w:val="32"/>
        </w:rPr>
        <w:t>年度财政拨款支出说明</w:t>
      </w:r>
    </w:p>
    <w:p w:rsidR="009E2BA3" w:rsidRDefault="00A26887">
      <w:pPr>
        <w:spacing w:line="640" w:lineRule="exact"/>
        <w:ind w:firstLineChars="177" w:firstLine="566"/>
        <w:jc w:val="left"/>
        <w:rPr>
          <w:rFonts w:ascii="仿宋_GB2312" w:eastAsia="仿宋_GB2312"/>
          <w:sz w:val="32"/>
          <w:szCs w:val="32"/>
        </w:rPr>
      </w:pPr>
      <w:bookmarkStart w:id="64" w:name="PO_part3A2B2C1DivNameYear1"/>
      <w:permStart w:id="295" w:edGrp="everyone"/>
      <w:r>
        <w:rPr>
          <w:rFonts w:ascii="仿宋_GB2312" w:eastAsia="仿宋_GB2312" w:hint="eastAsia"/>
          <w:sz w:val="32"/>
          <w:szCs w:val="32"/>
        </w:rPr>
        <w:t>中山市卫生监督所2017</w:t>
      </w:r>
      <w:bookmarkEnd w:id="64"/>
      <w:permEnd w:id="295"/>
      <w:r w:rsidR="00347F83">
        <w:rPr>
          <w:rFonts w:ascii="仿宋_GB2312" w:eastAsia="仿宋_GB2312" w:hint="eastAsia"/>
          <w:sz w:val="32"/>
          <w:szCs w:val="32"/>
        </w:rPr>
        <w:t>年度财政拨款支出合计</w:t>
      </w:r>
      <w:bookmarkStart w:id="65" w:name="PO_part3A2B2C1TotalAmount1"/>
      <w:permStart w:id="296" w:edGrp="everyone"/>
      <w:r>
        <w:rPr>
          <w:rFonts w:ascii="仿宋_GB2312" w:eastAsia="仿宋_GB2312"/>
          <w:sz w:val="32"/>
          <w:szCs w:val="32"/>
        </w:rPr>
        <w:t>2266.70</w:t>
      </w:r>
      <w:bookmarkEnd w:id="65"/>
      <w:permEnd w:id="296"/>
      <w:r w:rsidR="00347F83">
        <w:rPr>
          <w:rFonts w:ascii="仿宋_GB2312" w:eastAsia="仿宋_GB2312" w:hint="eastAsia"/>
          <w:sz w:val="32"/>
          <w:szCs w:val="32"/>
        </w:rPr>
        <w:t>万元。其中：一般公共预算财政拨款支出</w:t>
      </w:r>
      <w:bookmarkStart w:id="66" w:name="PO_part3A2B2C1Amount1"/>
      <w:permStart w:id="297" w:edGrp="everyone"/>
      <w:r>
        <w:rPr>
          <w:rFonts w:ascii="仿宋_GB2312" w:eastAsia="仿宋_GB2312"/>
          <w:sz w:val="32"/>
          <w:szCs w:val="32"/>
        </w:rPr>
        <w:t>2266.70</w:t>
      </w:r>
      <w:bookmarkEnd w:id="66"/>
      <w:permEnd w:id="297"/>
      <w:r w:rsidR="00347F83">
        <w:rPr>
          <w:rFonts w:ascii="仿宋_GB2312" w:eastAsia="仿宋_GB2312" w:hint="eastAsia"/>
          <w:sz w:val="32"/>
          <w:szCs w:val="32"/>
        </w:rPr>
        <w:t>万元，比年初预算数</w:t>
      </w:r>
      <w:bookmarkStart w:id="67" w:name="PO_part3A2B2C1IncAmount1"/>
      <w:permStart w:id="298" w:edGrp="everyone"/>
      <w:r>
        <w:rPr>
          <w:rFonts w:ascii="仿宋_GB2312" w:eastAsia="仿宋_GB2312" w:hint="eastAsia"/>
          <w:sz w:val="32"/>
          <w:szCs w:val="32"/>
        </w:rPr>
        <w:t>增加4.32</w:t>
      </w:r>
      <w:bookmarkEnd w:id="67"/>
      <w:permEnd w:id="298"/>
      <w:r w:rsidR="00347F83">
        <w:rPr>
          <w:rFonts w:ascii="仿宋_GB2312" w:eastAsia="仿宋_GB2312" w:hint="eastAsia"/>
          <w:sz w:val="32"/>
          <w:szCs w:val="32"/>
        </w:rPr>
        <w:t>万元，</w:t>
      </w:r>
      <w:bookmarkStart w:id="68" w:name="PO_part3A2B2C1IncPercent1"/>
      <w:permStart w:id="299" w:edGrp="everyone"/>
      <w:r>
        <w:rPr>
          <w:rFonts w:ascii="仿宋_GB2312" w:eastAsia="仿宋_GB2312" w:hint="eastAsia"/>
          <w:sz w:val="32"/>
          <w:szCs w:val="32"/>
        </w:rPr>
        <w:t>增长0.19%；主要变动情况：</w:t>
      </w:r>
      <w:bookmarkEnd w:id="68"/>
      <w:r w:rsidR="00FB334C">
        <w:rPr>
          <w:rFonts w:ascii="仿宋_GB2312" w:eastAsia="仿宋_GB2312" w:hint="eastAsia"/>
          <w:sz w:val="32"/>
          <w:szCs w:val="32"/>
        </w:rPr>
        <w:t>人员工资福利、社会保险缴费基数调整、养老保险缴费基数调整的原因</w:t>
      </w:r>
      <w:permEnd w:id="299"/>
      <w:r w:rsidR="00347F83">
        <w:rPr>
          <w:rFonts w:ascii="仿宋_GB2312" w:eastAsia="仿宋_GB2312" w:hint="eastAsia"/>
          <w:sz w:val="32"/>
          <w:szCs w:val="32"/>
        </w:rPr>
        <w:t>；政府性基金预算财政拨款支出</w:t>
      </w:r>
      <w:bookmarkStart w:id="69" w:name="PO_part3A2B2C2Amount1"/>
      <w:permStart w:id="300" w:edGrp="everyone"/>
      <w:r>
        <w:rPr>
          <w:rFonts w:ascii="仿宋_GB2312" w:eastAsia="仿宋_GB2312"/>
          <w:sz w:val="32"/>
          <w:szCs w:val="32"/>
        </w:rPr>
        <w:t>0</w:t>
      </w:r>
      <w:bookmarkEnd w:id="69"/>
      <w:permEnd w:id="300"/>
      <w:r w:rsidR="00347F83">
        <w:rPr>
          <w:rFonts w:ascii="仿宋_GB2312" w:eastAsia="仿宋_GB2312" w:hint="eastAsia"/>
          <w:sz w:val="32"/>
          <w:szCs w:val="32"/>
        </w:rPr>
        <w:t>万元，比年初预算数</w:t>
      </w:r>
      <w:bookmarkStart w:id="70" w:name="PO_part3A2B2C2IncAmount1"/>
      <w:permStart w:id="301" w:edGrp="everyone"/>
      <w:r>
        <w:rPr>
          <w:rFonts w:ascii="仿宋_GB2312" w:eastAsia="仿宋_GB2312" w:hint="eastAsia"/>
          <w:sz w:val="32"/>
          <w:szCs w:val="32"/>
        </w:rPr>
        <w:t>增加0</w:t>
      </w:r>
      <w:bookmarkEnd w:id="70"/>
      <w:permEnd w:id="301"/>
      <w:r w:rsidR="00347F83">
        <w:rPr>
          <w:rFonts w:ascii="仿宋_GB2312" w:eastAsia="仿宋_GB2312" w:hint="eastAsia"/>
          <w:sz w:val="32"/>
          <w:szCs w:val="32"/>
        </w:rPr>
        <w:t>万元，</w:t>
      </w:r>
      <w:bookmarkStart w:id="71" w:name="PO_part3A2B2C2IncPercent1"/>
      <w:permStart w:id="302" w:edGrp="everyone"/>
      <w:r>
        <w:rPr>
          <w:rFonts w:ascii="仿宋_GB2312" w:eastAsia="仿宋_GB2312" w:hint="eastAsia"/>
          <w:sz w:val="32"/>
          <w:szCs w:val="32"/>
        </w:rPr>
        <w:t>增长0%；</w:t>
      </w:r>
      <w:bookmarkEnd w:id="71"/>
      <w:r w:rsidR="00FB334C">
        <w:rPr>
          <w:rFonts w:ascii="仿宋_GB2312" w:eastAsia="仿宋_GB2312" w:hint="eastAsia"/>
          <w:sz w:val="32"/>
          <w:szCs w:val="32"/>
        </w:rPr>
        <w:t>与上年决算持平。</w:t>
      </w:r>
      <w:permEnd w:id="302"/>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lastRenderedPageBreak/>
        <w:t>三、</w:t>
      </w:r>
      <w:bookmarkStart w:id="72" w:name="PO_part3A3Year1"/>
      <w:permStart w:id="303" w:edGrp="everyone"/>
      <w:r w:rsidR="00A26887">
        <w:rPr>
          <w:rFonts w:ascii="仿宋_GB2312" w:eastAsia="仿宋_GB2312"/>
          <w:b/>
          <w:sz w:val="32"/>
          <w:szCs w:val="32"/>
        </w:rPr>
        <w:t>2017</w:t>
      </w:r>
      <w:bookmarkEnd w:id="72"/>
      <w:permEnd w:id="303"/>
      <w:r>
        <w:rPr>
          <w:rFonts w:ascii="仿宋_GB2312" w:eastAsia="仿宋_GB2312" w:hint="eastAsia"/>
          <w:b/>
          <w:sz w:val="32"/>
          <w:szCs w:val="32"/>
        </w:rPr>
        <w:t>年度财政拨款“三公”经费支出决算情况说明</w:t>
      </w:r>
    </w:p>
    <w:p w:rsidR="009E2BA3" w:rsidRDefault="00347F83" w:rsidP="0086791F">
      <w:pPr>
        <w:ind w:firstLineChars="200" w:firstLine="640"/>
        <w:jc w:val="left"/>
        <w:rPr>
          <w:rFonts w:ascii="仿宋_GB2312" w:eastAsia="仿宋_GB2312" w:hAnsi="宋体"/>
          <w:b/>
          <w:sz w:val="32"/>
          <w:szCs w:val="32"/>
        </w:rPr>
      </w:pPr>
      <w:r>
        <w:rPr>
          <w:rFonts w:ascii="仿宋_GB2312" w:eastAsia="仿宋_GB2312" w:hAnsi="宋体" w:hint="eastAsia"/>
          <w:b/>
          <w:sz w:val="32"/>
          <w:szCs w:val="32"/>
        </w:rPr>
        <w:t>（一）“三公”经费财政拨款支出决算总体情况说明</w:t>
      </w:r>
    </w:p>
    <w:p w:rsidR="009E2BA3" w:rsidRDefault="00A26887">
      <w:pPr>
        <w:ind w:firstLineChars="177" w:firstLine="566"/>
        <w:jc w:val="left"/>
        <w:rPr>
          <w:rFonts w:ascii="仿宋_GB2312" w:eastAsia="仿宋_GB2312"/>
          <w:sz w:val="32"/>
          <w:szCs w:val="32"/>
        </w:rPr>
      </w:pPr>
      <w:bookmarkStart w:id="73" w:name="PO_part3A3B1C1DivNameYear1"/>
      <w:permStart w:id="304" w:edGrp="everyone"/>
      <w:r>
        <w:rPr>
          <w:rFonts w:ascii="仿宋_GB2312" w:eastAsia="仿宋_GB2312" w:hint="eastAsia"/>
          <w:sz w:val="32"/>
          <w:szCs w:val="32"/>
        </w:rPr>
        <w:t>中山市卫生监督所2017</w:t>
      </w:r>
      <w:bookmarkEnd w:id="73"/>
      <w:permEnd w:id="304"/>
      <w:r w:rsidR="00347F83">
        <w:rPr>
          <w:rFonts w:ascii="仿宋_GB2312" w:eastAsia="仿宋_GB2312" w:hint="eastAsia"/>
          <w:sz w:val="32"/>
          <w:szCs w:val="32"/>
        </w:rPr>
        <w:t>年度“</w:t>
      </w:r>
      <w:r w:rsidR="00347F83">
        <w:rPr>
          <w:rFonts w:ascii="仿宋_GB2312" w:eastAsia="仿宋_GB2312" w:hAnsi="宋体" w:hint="eastAsia"/>
          <w:sz w:val="32"/>
          <w:szCs w:val="32"/>
        </w:rPr>
        <w:t>三公”经费财政拨款支出决算为</w:t>
      </w:r>
      <w:bookmarkStart w:id="74" w:name="PO_part3A3B1C1Amount1"/>
      <w:permStart w:id="305" w:edGrp="everyone"/>
      <w:r>
        <w:rPr>
          <w:rFonts w:ascii="仿宋_GB2312" w:eastAsia="仿宋_GB2312" w:hAnsi="宋体"/>
          <w:sz w:val="32"/>
          <w:szCs w:val="32"/>
        </w:rPr>
        <w:t>10.61</w:t>
      </w:r>
      <w:bookmarkEnd w:id="74"/>
      <w:permEnd w:id="305"/>
      <w:r w:rsidR="00347F83">
        <w:rPr>
          <w:rFonts w:ascii="仿宋_GB2312" w:eastAsia="仿宋_GB2312" w:hAnsi="宋体" w:hint="eastAsia"/>
          <w:sz w:val="32"/>
          <w:szCs w:val="32"/>
        </w:rPr>
        <w:t>万元，完成预算</w:t>
      </w:r>
      <w:bookmarkStart w:id="75" w:name="PO_part3A3B1C1Amount2"/>
      <w:permStart w:id="306" w:edGrp="everyone"/>
      <w:r>
        <w:rPr>
          <w:rFonts w:ascii="仿宋_GB2312" w:eastAsia="仿宋_GB2312" w:hAnsi="宋体"/>
          <w:sz w:val="32"/>
          <w:szCs w:val="32"/>
        </w:rPr>
        <w:t>26.00</w:t>
      </w:r>
      <w:bookmarkEnd w:id="75"/>
      <w:permEnd w:id="306"/>
      <w:r w:rsidR="00347F83">
        <w:rPr>
          <w:rFonts w:ascii="仿宋_GB2312" w:eastAsia="仿宋_GB2312" w:hAnsi="宋体" w:hint="eastAsia"/>
          <w:sz w:val="32"/>
          <w:szCs w:val="32"/>
        </w:rPr>
        <w:t>万元的</w:t>
      </w:r>
      <w:bookmarkStart w:id="76" w:name="PO_part3A3B1C1Percent1"/>
      <w:permStart w:id="307" w:edGrp="everyone"/>
      <w:r>
        <w:rPr>
          <w:rFonts w:ascii="仿宋_GB2312" w:eastAsia="仿宋_GB2312" w:hAnsi="宋体"/>
          <w:sz w:val="32"/>
          <w:szCs w:val="32"/>
        </w:rPr>
        <w:t>40.80%</w:t>
      </w:r>
      <w:bookmarkEnd w:id="76"/>
      <w:permEnd w:id="307"/>
      <w:r w:rsidR="00347F83">
        <w:rPr>
          <w:rFonts w:ascii="仿宋_GB2312" w:eastAsia="仿宋_GB2312" w:hAnsi="宋体" w:hint="eastAsia"/>
          <w:sz w:val="32"/>
          <w:szCs w:val="32"/>
        </w:rPr>
        <w:t>。其中：</w:t>
      </w:r>
      <w:r w:rsidR="00347F83">
        <w:rPr>
          <w:rFonts w:ascii="仿宋_GB2312" w:eastAsia="仿宋_GB2312" w:hint="eastAsia"/>
          <w:sz w:val="32"/>
          <w:szCs w:val="32"/>
        </w:rPr>
        <w:t>因公出国（境）费支出决算为</w:t>
      </w:r>
      <w:bookmarkStart w:id="77" w:name="PO_part3A3B1C1qzAmount1"/>
      <w:permStart w:id="308" w:edGrp="everyone"/>
      <w:r>
        <w:rPr>
          <w:rFonts w:ascii="仿宋_GB2312" w:eastAsia="仿宋_GB2312"/>
          <w:sz w:val="32"/>
          <w:szCs w:val="32"/>
        </w:rPr>
        <w:t>0</w:t>
      </w:r>
      <w:bookmarkEnd w:id="77"/>
      <w:permEnd w:id="308"/>
      <w:r w:rsidR="00347F83">
        <w:rPr>
          <w:rFonts w:ascii="仿宋_GB2312" w:eastAsia="仿宋_GB2312" w:hint="eastAsia"/>
          <w:sz w:val="32"/>
          <w:szCs w:val="32"/>
        </w:rPr>
        <w:t>万元，完成预算</w:t>
      </w:r>
      <w:bookmarkStart w:id="78" w:name="PO_part3A3B1C1qzysAmount1"/>
      <w:permStart w:id="309" w:edGrp="everyone"/>
      <w:r>
        <w:rPr>
          <w:rFonts w:ascii="仿宋_GB2312" w:eastAsia="仿宋_GB2312"/>
          <w:sz w:val="32"/>
          <w:szCs w:val="32"/>
        </w:rPr>
        <w:t>0</w:t>
      </w:r>
      <w:bookmarkEnd w:id="78"/>
      <w:permEnd w:id="309"/>
      <w:r w:rsidR="00347F83">
        <w:rPr>
          <w:rFonts w:ascii="仿宋_GB2312" w:eastAsia="仿宋_GB2312" w:hint="eastAsia"/>
          <w:sz w:val="32"/>
          <w:szCs w:val="32"/>
        </w:rPr>
        <w:t>万元的</w:t>
      </w:r>
      <w:bookmarkStart w:id="79" w:name="PO_part3A3B1C1qzPercent1"/>
      <w:permStart w:id="310" w:edGrp="everyone"/>
      <w:r>
        <w:rPr>
          <w:rFonts w:ascii="仿宋_GB2312" w:eastAsia="仿宋_GB2312"/>
          <w:sz w:val="32"/>
          <w:szCs w:val="32"/>
        </w:rPr>
        <w:t>0.00%</w:t>
      </w:r>
      <w:bookmarkEnd w:id="79"/>
      <w:permEnd w:id="310"/>
      <w:r w:rsidR="00347F83">
        <w:rPr>
          <w:rFonts w:ascii="仿宋_GB2312" w:eastAsia="仿宋_GB2312" w:hint="eastAsia"/>
          <w:sz w:val="32"/>
          <w:szCs w:val="32"/>
        </w:rPr>
        <w:t>；公务用车购置及运行费支出决算为</w:t>
      </w:r>
      <w:bookmarkStart w:id="80" w:name="PO_part3A3B1C1qzAmount2"/>
      <w:permStart w:id="311" w:edGrp="everyone"/>
      <w:r>
        <w:rPr>
          <w:rFonts w:ascii="仿宋_GB2312" w:eastAsia="仿宋_GB2312"/>
          <w:sz w:val="32"/>
          <w:szCs w:val="32"/>
        </w:rPr>
        <w:t>9.65</w:t>
      </w:r>
      <w:bookmarkEnd w:id="80"/>
      <w:permEnd w:id="311"/>
      <w:r w:rsidR="00347F83">
        <w:rPr>
          <w:rFonts w:ascii="仿宋_GB2312" w:eastAsia="仿宋_GB2312" w:hint="eastAsia"/>
          <w:sz w:val="32"/>
          <w:szCs w:val="32"/>
        </w:rPr>
        <w:t>万元，完成预算</w:t>
      </w:r>
      <w:bookmarkStart w:id="81" w:name="PO_part3A3B1C1qzysAmount2"/>
      <w:permStart w:id="312" w:edGrp="everyone"/>
      <w:r>
        <w:rPr>
          <w:rFonts w:ascii="仿宋_GB2312" w:eastAsia="仿宋_GB2312"/>
          <w:sz w:val="32"/>
          <w:szCs w:val="32"/>
        </w:rPr>
        <w:t>21.00</w:t>
      </w:r>
      <w:bookmarkEnd w:id="81"/>
      <w:permEnd w:id="312"/>
      <w:r w:rsidR="00347F83">
        <w:rPr>
          <w:rFonts w:ascii="仿宋_GB2312" w:eastAsia="仿宋_GB2312" w:hint="eastAsia"/>
          <w:sz w:val="32"/>
          <w:szCs w:val="32"/>
        </w:rPr>
        <w:t>万元的</w:t>
      </w:r>
      <w:bookmarkStart w:id="82" w:name="PO_part3A3B1C1qzPercent2"/>
      <w:permStart w:id="313" w:edGrp="everyone"/>
      <w:r>
        <w:rPr>
          <w:rFonts w:ascii="仿宋_GB2312" w:eastAsia="仿宋_GB2312"/>
          <w:sz w:val="32"/>
          <w:szCs w:val="32"/>
        </w:rPr>
        <w:t>46.00%</w:t>
      </w:r>
      <w:bookmarkEnd w:id="82"/>
      <w:permEnd w:id="313"/>
      <w:r w:rsidR="00347F83">
        <w:rPr>
          <w:rFonts w:ascii="仿宋_GB2312" w:eastAsia="仿宋_GB2312" w:hint="eastAsia"/>
          <w:sz w:val="32"/>
          <w:szCs w:val="32"/>
        </w:rPr>
        <w:t>；公务接待费支出决算为</w:t>
      </w:r>
      <w:bookmarkStart w:id="83" w:name="PO_part3A3B1C1qzAmount3"/>
      <w:permStart w:id="314" w:edGrp="everyone"/>
      <w:r>
        <w:rPr>
          <w:rFonts w:ascii="仿宋_GB2312" w:eastAsia="仿宋_GB2312"/>
          <w:sz w:val="32"/>
          <w:szCs w:val="32"/>
        </w:rPr>
        <w:t>0.95</w:t>
      </w:r>
      <w:bookmarkEnd w:id="83"/>
      <w:permEnd w:id="314"/>
      <w:r w:rsidR="00347F83">
        <w:rPr>
          <w:rFonts w:ascii="仿宋_GB2312" w:eastAsia="仿宋_GB2312" w:hint="eastAsia"/>
          <w:sz w:val="32"/>
          <w:szCs w:val="32"/>
        </w:rPr>
        <w:t>万元，完成预算</w:t>
      </w:r>
      <w:bookmarkStart w:id="84" w:name="PO_part3A3B1C1qzysAmount3"/>
      <w:permStart w:id="315" w:edGrp="everyone"/>
      <w:r>
        <w:rPr>
          <w:rFonts w:ascii="仿宋_GB2312" w:eastAsia="仿宋_GB2312"/>
          <w:sz w:val="32"/>
          <w:szCs w:val="32"/>
        </w:rPr>
        <w:t>5.00</w:t>
      </w:r>
      <w:bookmarkEnd w:id="84"/>
      <w:permEnd w:id="315"/>
      <w:r w:rsidR="00347F83">
        <w:rPr>
          <w:rFonts w:ascii="仿宋_GB2312" w:eastAsia="仿宋_GB2312" w:hint="eastAsia"/>
          <w:sz w:val="32"/>
          <w:szCs w:val="32"/>
        </w:rPr>
        <w:t>万元的</w:t>
      </w:r>
      <w:bookmarkStart w:id="85" w:name="PO_part3A3B1C1qzPercent3"/>
      <w:permStart w:id="316" w:edGrp="everyone"/>
      <w:r>
        <w:rPr>
          <w:rFonts w:ascii="仿宋_GB2312" w:eastAsia="仿宋_GB2312"/>
          <w:sz w:val="32"/>
          <w:szCs w:val="32"/>
        </w:rPr>
        <w:t>19.10%</w:t>
      </w:r>
      <w:bookmarkEnd w:id="85"/>
      <w:permEnd w:id="316"/>
      <w:r w:rsidR="00347F83">
        <w:rPr>
          <w:rFonts w:ascii="仿宋_GB2312" w:eastAsia="仿宋_GB2312" w:hint="eastAsia"/>
          <w:sz w:val="32"/>
          <w:szCs w:val="32"/>
        </w:rPr>
        <w:t>。</w:t>
      </w:r>
    </w:p>
    <w:p w:rsidR="009E2BA3" w:rsidRDefault="00A26887">
      <w:pPr>
        <w:ind w:firstLineChars="177" w:firstLine="566"/>
        <w:jc w:val="left"/>
        <w:rPr>
          <w:rFonts w:ascii="仿宋_GB2312" w:eastAsia="仿宋_GB2312" w:hAnsi="宋体"/>
          <w:sz w:val="32"/>
          <w:szCs w:val="32"/>
        </w:rPr>
      </w:pPr>
      <w:bookmarkStart w:id="86" w:name="PO_part3A3B1C1Year1"/>
      <w:permStart w:id="317" w:edGrp="everyone"/>
      <w:r>
        <w:rPr>
          <w:rFonts w:ascii="仿宋_GB2312" w:eastAsia="仿宋_GB2312"/>
          <w:sz w:val="32"/>
          <w:szCs w:val="32"/>
        </w:rPr>
        <w:t>2017</w:t>
      </w:r>
      <w:bookmarkEnd w:id="86"/>
      <w:permEnd w:id="317"/>
      <w:r w:rsidR="00347F83">
        <w:rPr>
          <w:rFonts w:ascii="仿宋_GB2312" w:eastAsia="仿宋_GB2312" w:hint="eastAsia"/>
          <w:sz w:val="32"/>
          <w:szCs w:val="32"/>
        </w:rPr>
        <w:t>年度“三公”经费支出决算</w:t>
      </w:r>
      <w:bookmarkStart w:id="87" w:name="PO_part3A3B1C1Diff1"/>
      <w:permStart w:id="318" w:edGrp="everyone"/>
      <w:r>
        <w:rPr>
          <w:rFonts w:ascii="仿宋_GB2312" w:eastAsia="仿宋_GB2312" w:hint="eastAsia"/>
          <w:sz w:val="32"/>
          <w:szCs w:val="32"/>
        </w:rPr>
        <w:t>小于</w:t>
      </w:r>
      <w:bookmarkEnd w:id="87"/>
      <w:permEnd w:id="318"/>
      <w:r w:rsidR="00347F83">
        <w:rPr>
          <w:rFonts w:ascii="仿宋_GB2312" w:eastAsia="仿宋_GB2312" w:hint="eastAsia"/>
          <w:sz w:val="32"/>
          <w:szCs w:val="32"/>
        </w:rPr>
        <w:t>预算数的主要情况：</w:t>
      </w:r>
      <w:bookmarkStart w:id="88" w:name="PO_part3A3B1C1DiffReason1"/>
      <w:permStart w:id="319" w:edGrp="everyone"/>
      <w:r w:rsidR="0086791F">
        <w:rPr>
          <w:rFonts w:ascii="仿宋_GB2312" w:eastAsia="仿宋_GB2312" w:hint="eastAsia"/>
          <w:sz w:val="32"/>
          <w:szCs w:val="32"/>
        </w:rPr>
        <w:t>认真贯彻落实中央八项规定</w:t>
      </w:r>
      <w:r w:rsidR="00347F83">
        <w:rPr>
          <w:rFonts w:ascii="仿宋_GB2312" w:eastAsia="仿宋_GB2312" w:hint="eastAsia"/>
          <w:sz w:val="32"/>
          <w:szCs w:val="32"/>
        </w:rPr>
        <w:t>精神和厉行节约的要求，从严控制“三公”经费开支，全年实际支出比预算有所节约</w:t>
      </w:r>
      <w:r w:rsidR="00FF0B99">
        <w:rPr>
          <w:rFonts w:ascii="仿宋_GB2312" w:eastAsia="仿宋_GB2312" w:hint="eastAsia"/>
          <w:sz w:val="32"/>
          <w:szCs w:val="32"/>
        </w:rPr>
        <w:t>。</w:t>
      </w:r>
      <w:bookmarkEnd w:id="88"/>
      <w:permEnd w:id="319"/>
    </w:p>
    <w:p w:rsidR="009E2BA3" w:rsidRDefault="00347F83">
      <w:pPr>
        <w:ind w:firstLineChars="200" w:firstLine="640"/>
        <w:jc w:val="left"/>
        <w:rPr>
          <w:rFonts w:ascii="仿宋_GB2312" w:eastAsia="仿宋_GB2312" w:hAnsi="宋体"/>
          <w:sz w:val="32"/>
          <w:szCs w:val="32"/>
        </w:rPr>
      </w:pPr>
      <w:r>
        <w:rPr>
          <w:rFonts w:ascii="仿宋_GB2312" w:eastAsia="仿宋_GB2312" w:hAnsi="宋体" w:hint="eastAsia"/>
          <w:sz w:val="32"/>
          <w:szCs w:val="32"/>
        </w:rPr>
        <w:t>与上年相比，</w:t>
      </w:r>
      <w:bookmarkStart w:id="89" w:name="PO_part3A3B1C2Year1"/>
      <w:permStart w:id="320" w:edGrp="everyone"/>
      <w:r w:rsidR="00A26887">
        <w:rPr>
          <w:rFonts w:ascii="仿宋_GB2312" w:eastAsia="仿宋_GB2312" w:hAnsi="宋体"/>
          <w:sz w:val="32"/>
          <w:szCs w:val="32"/>
        </w:rPr>
        <w:t>2017</w:t>
      </w:r>
      <w:bookmarkEnd w:id="89"/>
      <w:permEnd w:id="320"/>
      <w:r>
        <w:rPr>
          <w:rFonts w:ascii="仿宋_GB2312" w:eastAsia="仿宋_GB2312" w:hAnsi="宋体" w:hint="eastAsia"/>
          <w:sz w:val="32"/>
          <w:szCs w:val="32"/>
        </w:rPr>
        <w:t>年度</w:t>
      </w:r>
      <w:r>
        <w:rPr>
          <w:rFonts w:ascii="仿宋_GB2312" w:eastAsia="仿宋_GB2312" w:hint="eastAsia"/>
          <w:sz w:val="32"/>
          <w:szCs w:val="32"/>
        </w:rPr>
        <w:t>“</w:t>
      </w:r>
      <w:r>
        <w:rPr>
          <w:rFonts w:ascii="仿宋_GB2312" w:eastAsia="仿宋_GB2312" w:hAnsi="宋体" w:hint="eastAsia"/>
          <w:sz w:val="32"/>
          <w:szCs w:val="32"/>
        </w:rPr>
        <w:t>三公”经费财政拨款支出决算数比上年</w:t>
      </w:r>
      <w:bookmarkStart w:id="90" w:name="PO_part3A3B1C2Amount1"/>
      <w:permStart w:id="321" w:edGrp="everyone"/>
      <w:r w:rsidR="00A26887">
        <w:rPr>
          <w:rFonts w:ascii="仿宋_GB2312" w:eastAsia="仿宋_GB2312" w:hAnsi="宋体" w:hint="eastAsia"/>
          <w:sz w:val="32"/>
          <w:szCs w:val="32"/>
        </w:rPr>
        <w:t>减少</w:t>
      </w:r>
      <w:r w:rsidR="00A26887">
        <w:rPr>
          <w:rFonts w:ascii="仿宋_GB2312" w:eastAsia="仿宋_GB2312" w:hAnsi="宋体"/>
          <w:sz w:val="32"/>
          <w:szCs w:val="32"/>
        </w:rPr>
        <w:t>0.81</w:t>
      </w:r>
      <w:bookmarkEnd w:id="90"/>
      <w:permEnd w:id="321"/>
      <w:r>
        <w:rPr>
          <w:rFonts w:ascii="仿宋_GB2312" w:eastAsia="仿宋_GB2312" w:hAnsi="宋体" w:hint="eastAsia"/>
          <w:sz w:val="32"/>
          <w:szCs w:val="32"/>
        </w:rPr>
        <w:t>万元，</w:t>
      </w:r>
      <w:bookmarkStart w:id="91" w:name="PO_part3A3B1C2Percent1"/>
      <w:permStart w:id="322" w:edGrp="everyone"/>
      <w:r w:rsidR="00A26887">
        <w:rPr>
          <w:rFonts w:ascii="仿宋_GB2312" w:eastAsia="仿宋_GB2312" w:hAnsi="宋体" w:hint="eastAsia"/>
          <w:sz w:val="32"/>
          <w:szCs w:val="32"/>
        </w:rPr>
        <w:t>下降</w:t>
      </w:r>
      <w:r w:rsidR="00A26887">
        <w:rPr>
          <w:rFonts w:ascii="仿宋_GB2312" w:eastAsia="仿宋_GB2312" w:hAnsi="宋体"/>
          <w:sz w:val="32"/>
          <w:szCs w:val="32"/>
        </w:rPr>
        <w:t>7.10%</w:t>
      </w:r>
      <w:bookmarkEnd w:id="91"/>
      <w:permEnd w:id="322"/>
      <w:r>
        <w:rPr>
          <w:rFonts w:ascii="仿宋_GB2312" w:eastAsia="仿宋_GB2312" w:hAnsi="宋体" w:hint="eastAsia"/>
          <w:sz w:val="32"/>
          <w:szCs w:val="32"/>
        </w:rPr>
        <w:t>。其中：</w:t>
      </w:r>
      <w:r>
        <w:rPr>
          <w:rFonts w:ascii="仿宋_GB2312" w:eastAsia="仿宋_GB2312" w:hint="eastAsia"/>
          <w:sz w:val="32"/>
          <w:szCs w:val="32"/>
        </w:rPr>
        <w:t>因公出国（境）费支出决算</w:t>
      </w:r>
      <w:bookmarkStart w:id="92" w:name="PO_part3A3B1C2qzAmount1"/>
      <w:permStart w:id="323" w:edGrp="everyone"/>
      <w:r w:rsidR="00A26887">
        <w:rPr>
          <w:rFonts w:ascii="仿宋_GB2312" w:eastAsia="仿宋_GB2312" w:hint="eastAsia"/>
          <w:sz w:val="32"/>
          <w:szCs w:val="32"/>
        </w:rPr>
        <w:t>增加0万元，增长0%</w:t>
      </w:r>
      <w:bookmarkEnd w:id="92"/>
      <w:permEnd w:id="323"/>
      <w:r>
        <w:rPr>
          <w:rFonts w:ascii="仿宋_GB2312" w:eastAsia="仿宋_GB2312" w:hAnsi="宋体" w:hint="eastAsia"/>
          <w:sz w:val="32"/>
          <w:szCs w:val="32"/>
        </w:rPr>
        <w:t>；</w:t>
      </w:r>
      <w:r>
        <w:rPr>
          <w:rFonts w:ascii="仿宋_GB2312" w:eastAsia="仿宋_GB2312" w:hint="eastAsia"/>
          <w:sz w:val="32"/>
          <w:szCs w:val="32"/>
        </w:rPr>
        <w:t>公务用车购置及运行费支出决算</w:t>
      </w:r>
      <w:bookmarkStart w:id="93" w:name="PO_part3A3B1C2qzAmount2"/>
      <w:permStart w:id="324" w:edGrp="everyone"/>
      <w:r w:rsidR="00A26887">
        <w:rPr>
          <w:rFonts w:ascii="仿宋_GB2312" w:eastAsia="仿宋_GB2312" w:hint="eastAsia"/>
          <w:sz w:val="32"/>
          <w:szCs w:val="32"/>
        </w:rPr>
        <w:t>减少1.03万元，下降9.60%</w:t>
      </w:r>
      <w:bookmarkEnd w:id="93"/>
      <w:permEnd w:id="324"/>
      <w:r>
        <w:rPr>
          <w:rFonts w:ascii="仿宋_GB2312" w:eastAsia="仿宋_GB2312" w:hAnsi="宋体" w:hint="eastAsia"/>
          <w:sz w:val="32"/>
          <w:szCs w:val="32"/>
        </w:rPr>
        <w:t>；</w:t>
      </w:r>
      <w:r>
        <w:rPr>
          <w:rFonts w:ascii="仿宋_GB2312" w:eastAsia="仿宋_GB2312" w:hint="eastAsia"/>
          <w:sz w:val="32"/>
          <w:szCs w:val="32"/>
        </w:rPr>
        <w:t>公务接待费支出决算</w:t>
      </w:r>
      <w:bookmarkStart w:id="94" w:name="PO_part3A3B1C2qzAmount3"/>
      <w:permStart w:id="325" w:edGrp="everyone"/>
      <w:r w:rsidR="00A26887">
        <w:rPr>
          <w:rFonts w:ascii="仿宋_GB2312" w:eastAsia="仿宋_GB2312" w:hint="eastAsia"/>
          <w:sz w:val="32"/>
          <w:szCs w:val="32"/>
        </w:rPr>
        <w:t>增加0.22万元，增长30.00%</w:t>
      </w:r>
      <w:bookmarkEnd w:id="94"/>
      <w:permEnd w:id="325"/>
      <w:r>
        <w:rPr>
          <w:rFonts w:ascii="仿宋_GB2312" w:eastAsia="仿宋_GB2312" w:hAnsi="宋体" w:hint="eastAsia"/>
          <w:sz w:val="32"/>
          <w:szCs w:val="32"/>
        </w:rPr>
        <w:t>。</w:t>
      </w:r>
      <w:bookmarkStart w:id="95" w:name="PO_part3A3B1C2qzDiff4"/>
      <w:permStart w:id="326" w:edGrp="everyone"/>
      <w:r>
        <w:rPr>
          <w:rFonts w:ascii="仿宋_GB2312" w:eastAsia="仿宋_GB2312" w:hint="eastAsia"/>
          <w:sz w:val="32"/>
          <w:szCs w:val="32"/>
        </w:rPr>
        <w:t>因公出国（境）费</w:t>
      </w:r>
      <w:r w:rsidR="00354823">
        <w:rPr>
          <w:rFonts w:ascii="仿宋_GB2312" w:eastAsia="仿宋_GB2312" w:hint="eastAsia"/>
          <w:sz w:val="32"/>
          <w:szCs w:val="32"/>
        </w:rPr>
        <w:t>未有支出</w:t>
      </w:r>
      <w:r>
        <w:rPr>
          <w:rFonts w:ascii="仿宋_GB2312" w:eastAsia="仿宋_GB2312" w:hint="eastAsia"/>
          <w:sz w:val="32"/>
          <w:szCs w:val="32"/>
        </w:rPr>
        <w:t>；公务用车购置及运行费支出减少的主要情况：</w:t>
      </w:r>
      <w:r w:rsidR="00354823">
        <w:rPr>
          <w:rFonts w:ascii="仿宋_GB2312" w:eastAsia="仿宋_GB2312" w:hint="eastAsia"/>
          <w:sz w:val="32"/>
          <w:szCs w:val="32"/>
        </w:rPr>
        <w:t>事权下放后卫生监督日常</w:t>
      </w:r>
      <w:r w:rsidR="00CF246A">
        <w:rPr>
          <w:rFonts w:ascii="仿宋_GB2312" w:eastAsia="仿宋_GB2312" w:hint="eastAsia"/>
          <w:sz w:val="32"/>
          <w:szCs w:val="32"/>
        </w:rPr>
        <w:t>监督检查减少用车</w:t>
      </w:r>
      <w:r>
        <w:rPr>
          <w:rFonts w:ascii="仿宋_GB2312" w:eastAsia="仿宋_GB2312" w:hint="eastAsia"/>
          <w:sz w:val="32"/>
          <w:szCs w:val="32"/>
        </w:rPr>
        <w:t>；公务接待费支出增加的主要情况：</w:t>
      </w:r>
      <w:r w:rsidR="00CF246A">
        <w:rPr>
          <w:rFonts w:ascii="仿宋_GB2312" w:eastAsia="仿宋_GB2312" w:hint="eastAsia"/>
          <w:sz w:val="32"/>
          <w:szCs w:val="32"/>
        </w:rPr>
        <w:t>2017年省卫生监督所到我市专项监督检查次数增加，接待次数增加。</w:t>
      </w:r>
      <w:bookmarkEnd w:id="95"/>
      <w:permEnd w:id="326"/>
    </w:p>
    <w:p w:rsidR="009E2BA3" w:rsidRDefault="00347F83" w:rsidP="0086791F">
      <w:pPr>
        <w:ind w:firstLineChars="200" w:firstLine="640"/>
        <w:jc w:val="left"/>
        <w:rPr>
          <w:rFonts w:ascii="仿宋_GB2312" w:eastAsia="仿宋_GB2312" w:hAnsi="宋体"/>
          <w:b/>
          <w:sz w:val="32"/>
          <w:szCs w:val="32"/>
        </w:rPr>
      </w:pPr>
      <w:r>
        <w:rPr>
          <w:rFonts w:ascii="仿宋_GB2312" w:eastAsia="仿宋_GB2312" w:hAnsi="宋体" w:hint="eastAsia"/>
          <w:b/>
          <w:sz w:val="32"/>
          <w:szCs w:val="32"/>
        </w:rPr>
        <w:t>（二）“三公”经费财政拨款支出决算具体情况说明</w:t>
      </w:r>
    </w:p>
    <w:p w:rsidR="009E2BA3" w:rsidRDefault="00A26887">
      <w:pPr>
        <w:ind w:firstLineChars="177" w:firstLine="566"/>
        <w:jc w:val="left"/>
        <w:rPr>
          <w:rFonts w:ascii="仿宋_GB2312" w:eastAsia="仿宋_GB2312"/>
          <w:sz w:val="32"/>
          <w:szCs w:val="32"/>
        </w:rPr>
      </w:pPr>
      <w:bookmarkStart w:id="96" w:name="PO_part3A3B2Year1"/>
      <w:permStart w:id="327" w:edGrp="everyone"/>
      <w:r>
        <w:rPr>
          <w:rFonts w:ascii="仿宋_GB2312" w:eastAsia="仿宋_GB2312" w:hAnsi="宋体"/>
          <w:sz w:val="32"/>
          <w:szCs w:val="32"/>
        </w:rPr>
        <w:t>2017</w:t>
      </w:r>
      <w:bookmarkEnd w:id="96"/>
      <w:permEnd w:id="327"/>
      <w:r w:rsidR="00347F83">
        <w:rPr>
          <w:rFonts w:ascii="仿宋_GB2312" w:eastAsia="仿宋_GB2312" w:hAnsi="宋体" w:hint="eastAsia"/>
          <w:sz w:val="32"/>
          <w:szCs w:val="32"/>
        </w:rPr>
        <w:t>年</w:t>
      </w:r>
      <w:r w:rsidR="00347F83">
        <w:rPr>
          <w:rFonts w:ascii="仿宋_GB2312" w:eastAsia="仿宋_GB2312" w:hint="eastAsia"/>
          <w:sz w:val="32"/>
          <w:szCs w:val="32"/>
        </w:rPr>
        <w:t>“三公”经费财政拨款支出决算中，因公出国（境）费</w:t>
      </w:r>
      <w:bookmarkStart w:id="97" w:name="PO_part3A3B2Amount1"/>
      <w:permStart w:id="328" w:edGrp="everyone"/>
      <w:r>
        <w:rPr>
          <w:rFonts w:ascii="仿宋_GB2312" w:eastAsia="仿宋_GB2312"/>
          <w:sz w:val="32"/>
          <w:szCs w:val="32"/>
        </w:rPr>
        <w:t>0</w:t>
      </w:r>
      <w:bookmarkEnd w:id="97"/>
      <w:permEnd w:id="328"/>
      <w:r w:rsidR="00347F83">
        <w:rPr>
          <w:rFonts w:ascii="仿宋_GB2312" w:eastAsia="仿宋_GB2312" w:hint="eastAsia"/>
          <w:sz w:val="32"/>
          <w:szCs w:val="32"/>
        </w:rPr>
        <w:t>万元，占</w:t>
      </w:r>
      <w:bookmarkStart w:id="98" w:name="PO_part3A3B2Percent1"/>
      <w:permStart w:id="329" w:edGrp="everyone"/>
      <w:r>
        <w:rPr>
          <w:rFonts w:ascii="仿宋_GB2312" w:eastAsia="仿宋_GB2312"/>
          <w:sz w:val="32"/>
          <w:szCs w:val="32"/>
        </w:rPr>
        <w:t>0.00%</w:t>
      </w:r>
      <w:bookmarkEnd w:id="98"/>
      <w:permEnd w:id="329"/>
      <w:r w:rsidR="00347F83">
        <w:rPr>
          <w:rFonts w:ascii="仿宋_GB2312" w:eastAsia="仿宋_GB2312" w:hint="eastAsia"/>
          <w:sz w:val="32"/>
          <w:szCs w:val="32"/>
        </w:rPr>
        <w:t>；公务用车购置及运行费支出</w:t>
      </w:r>
      <w:bookmarkStart w:id="99" w:name="PO_part3A3B2Amount2"/>
      <w:permStart w:id="330" w:edGrp="everyone"/>
      <w:r>
        <w:rPr>
          <w:rFonts w:ascii="仿宋_GB2312" w:eastAsia="仿宋_GB2312" w:hint="eastAsia"/>
          <w:sz w:val="32"/>
          <w:szCs w:val="32"/>
        </w:rPr>
        <w:t>9.65万元，占</w:t>
      </w:r>
      <w:r>
        <w:rPr>
          <w:rFonts w:ascii="仿宋_GB2312" w:eastAsia="仿宋_GB2312" w:hint="eastAsia"/>
          <w:sz w:val="32"/>
          <w:szCs w:val="32"/>
        </w:rPr>
        <w:lastRenderedPageBreak/>
        <w:t>91.01%</w:t>
      </w:r>
      <w:bookmarkEnd w:id="99"/>
      <w:permEnd w:id="330"/>
      <w:r w:rsidR="00347F83">
        <w:rPr>
          <w:rFonts w:ascii="仿宋_GB2312" w:eastAsia="仿宋_GB2312" w:hint="eastAsia"/>
          <w:sz w:val="32"/>
          <w:szCs w:val="32"/>
        </w:rPr>
        <w:t>；公务接待费支出</w:t>
      </w:r>
      <w:bookmarkStart w:id="100" w:name="PO_part3A3B2Amount3"/>
      <w:permStart w:id="331" w:edGrp="everyone"/>
      <w:r>
        <w:rPr>
          <w:rFonts w:ascii="仿宋_GB2312" w:eastAsia="仿宋_GB2312" w:hint="eastAsia"/>
          <w:sz w:val="32"/>
          <w:szCs w:val="32"/>
        </w:rPr>
        <w:t>0.95万元，占8.99%</w:t>
      </w:r>
      <w:bookmarkEnd w:id="100"/>
      <w:permEnd w:id="331"/>
      <w:r w:rsidR="00347F83">
        <w:rPr>
          <w:rFonts w:ascii="仿宋_GB2312" w:eastAsia="仿宋_GB2312" w:hint="eastAsia"/>
          <w:sz w:val="32"/>
          <w:szCs w:val="32"/>
        </w:rPr>
        <w:t>。具体情况如下：</w:t>
      </w:r>
    </w:p>
    <w:p w:rsidR="009E2BA3" w:rsidRDefault="00347F83">
      <w:pPr>
        <w:ind w:firstLineChars="200" w:firstLine="640"/>
        <w:jc w:val="left"/>
        <w:rPr>
          <w:rFonts w:ascii="仿宋_GB2312" w:eastAsia="仿宋_GB2312"/>
          <w:bCs/>
          <w:sz w:val="32"/>
          <w:szCs w:val="32"/>
        </w:rPr>
      </w:pPr>
      <w:r>
        <w:rPr>
          <w:rFonts w:ascii="仿宋_GB2312" w:eastAsia="仿宋_GB2312" w:hint="eastAsia"/>
          <w:sz w:val="32"/>
          <w:szCs w:val="32"/>
        </w:rPr>
        <w:t>1.因公出国（境）费支出</w:t>
      </w:r>
      <w:bookmarkStart w:id="101" w:name="PO_part3A3B2C1Amount1"/>
      <w:permStart w:id="332" w:edGrp="everyone"/>
      <w:r w:rsidR="00A26887">
        <w:rPr>
          <w:rFonts w:ascii="仿宋_GB2312" w:eastAsia="仿宋_GB2312"/>
          <w:sz w:val="32"/>
          <w:szCs w:val="32"/>
        </w:rPr>
        <w:t>0</w:t>
      </w:r>
      <w:bookmarkEnd w:id="101"/>
      <w:permEnd w:id="332"/>
      <w:r>
        <w:rPr>
          <w:rFonts w:ascii="仿宋_GB2312" w:eastAsia="仿宋_GB2312" w:hint="eastAsia"/>
          <w:sz w:val="32"/>
          <w:szCs w:val="32"/>
        </w:rPr>
        <w:t>万元。全年使用财政拨款安排</w:t>
      </w:r>
      <w:permStart w:id="333" w:edGrp="everyone"/>
      <w:r w:rsidR="00CF246A">
        <w:rPr>
          <w:rFonts w:ascii="仿宋_GB2312" w:eastAsia="仿宋_GB2312" w:hint="eastAsia"/>
          <w:sz w:val="32"/>
          <w:szCs w:val="32"/>
        </w:rPr>
        <w:t>0</w:t>
      </w:r>
      <w:permEnd w:id="333"/>
      <w:r>
        <w:rPr>
          <w:rFonts w:ascii="仿宋_GB2312" w:eastAsia="仿宋_GB2312" w:hint="eastAsia"/>
          <w:sz w:val="32"/>
          <w:szCs w:val="32"/>
        </w:rPr>
        <w:t>个单位出国团组</w:t>
      </w:r>
      <w:bookmarkStart w:id="102" w:name="PO_part3A3B2C1JgcgCount1"/>
      <w:permStart w:id="334" w:edGrp="everyone"/>
      <w:r w:rsidR="00A26887">
        <w:rPr>
          <w:rFonts w:ascii="仿宋_GB2312" w:eastAsia="仿宋_GB2312"/>
          <w:sz w:val="32"/>
          <w:szCs w:val="32"/>
        </w:rPr>
        <w:t>0</w:t>
      </w:r>
      <w:bookmarkEnd w:id="102"/>
      <w:permEnd w:id="334"/>
      <w:r>
        <w:rPr>
          <w:rFonts w:ascii="仿宋_GB2312" w:eastAsia="仿宋_GB2312" w:hint="eastAsia"/>
          <w:sz w:val="32"/>
          <w:szCs w:val="32"/>
        </w:rPr>
        <w:t>个、累计</w:t>
      </w:r>
      <w:bookmarkStart w:id="103" w:name="PO_part3A3B2C1JgcgManCount1"/>
      <w:permStart w:id="335" w:edGrp="everyone"/>
      <w:r w:rsidR="00A26887">
        <w:rPr>
          <w:rFonts w:ascii="仿宋_GB2312" w:eastAsia="仿宋_GB2312"/>
          <w:sz w:val="32"/>
          <w:szCs w:val="32"/>
        </w:rPr>
        <w:t>0</w:t>
      </w:r>
      <w:bookmarkEnd w:id="103"/>
      <w:permEnd w:id="335"/>
      <w:r>
        <w:rPr>
          <w:rFonts w:ascii="仿宋_GB2312" w:eastAsia="仿宋_GB2312" w:hint="eastAsia"/>
          <w:sz w:val="32"/>
          <w:szCs w:val="32"/>
        </w:rPr>
        <w:t>人次。开支内容包括：</w:t>
      </w:r>
      <w:permStart w:id="336" w:edGrp="everyone"/>
      <w:r w:rsidR="00CF246A">
        <w:rPr>
          <w:rFonts w:ascii="仿宋_GB2312" w:eastAsia="仿宋_GB2312" w:hint="eastAsia"/>
          <w:sz w:val="32"/>
          <w:szCs w:val="32"/>
        </w:rPr>
        <w:t>未安排因公出国（境）活动。</w:t>
      </w:r>
      <w:permEnd w:id="336"/>
    </w:p>
    <w:p w:rsidR="009E2BA3" w:rsidRDefault="00347F83">
      <w:pPr>
        <w:ind w:firstLineChars="200" w:firstLine="640"/>
        <w:jc w:val="left"/>
        <w:rPr>
          <w:rFonts w:ascii="仿宋_GB2312" w:eastAsia="仿宋_GB2312"/>
          <w:sz w:val="32"/>
          <w:szCs w:val="32"/>
        </w:rPr>
      </w:pPr>
      <w:r>
        <w:rPr>
          <w:rFonts w:ascii="仿宋_GB2312" w:eastAsia="仿宋_GB2312" w:hint="eastAsia"/>
          <w:sz w:val="32"/>
          <w:szCs w:val="32"/>
        </w:rPr>
        <w:t>2.公务用车购置及运行维护费支出</w:t>
      </w:r>
      <w:bookmarkStart w:id="104" w:name="PO_part3A3B2C2Amount1"/>
      <w:permStart w:id="337" w:edGrp="everyone"/>
      <w:r w:rsidR="00A26887">
        <w:rPr>
          <w:rFonts w:ascii="仿宋_GB2312" w:eastAsia="仿宋_GB2312"/>
          <w:sz w:val="32"/>
          <w:szCs w:val="32"/>
        </w:rPr>
        <w:t>9.65</w:t>
      </w:r>
      <w:bookmarkEnd w:id="104"/>
      <w:permEnd w:id="337"/>
      <w:r>
        <w:rPr>
          <w:rFonts w:ascii="仿宋_GB2312" w:eastAsia="仿宋_GB2312" w:hint="eastAsia"/>
          <w:sz w:val="32"/>
          <w:szCs w:val="32"/>
        </w:rPr>
        <w:t>万元，其中：公务用车购置支出为</w:t>
      </w:r>
      <w:bookmarkStart w:id="105" w:name="PO_part3A3B2C2D1Amount1"/>
      <w:permStart w:id="338" w:edGrp="everyone"/>
      <w:r w:rsidR="00A26887">
        <w:rPr>
          <w:rFonts w:ascii="仿宋_GB2312" w:eastAsia="仿宋_GB2312"/>
          <w:sz w:val="32"/>
          <w:szCs w:val="32"/>
        </w:rPr>
        <w:t>0</w:t>
      </w:r>
      <w:bookmarkEnd w:id="105"/>
      <w:permEnd w:id="338"/>
      <w:r>
        <w:rPr>
          <w:rFonts w:ascii="仿宋_GB2312" w:eastAsia="仿宋_GB2312" w:hint="eastAsia"/>
          <w:sz w:val="32"/>
          <w:szCs w:val="32"/>
        </w:rPr>
        <w:t>万元，</w:t>
      </w:r>
      <w:bookmarkStart w:id="106" w:name="PO_part3A3B2C2D1Year1"/>
      <w:permStart w:id="339" w:edGrp="everyone"/>
      <w:r w:rsidR="00A26887">
        <w:rPr>
          <w:rFonts w:ascii="仿宋_GB2312" w:eastAsia="仿宋_GB2312"/>
          <w:sz w:val="32"/>
          <w:szCs w:val="32"/>
        </w:rPr>
        <w:t>2017</w:t>
      </w:r>
      <w:bookmarkEnd w:id="106"/>
      <w:permEnd w:id="339"/>
      <w:r>
        <w:rPr>
          <w:rFonts w:ascii="仿宋_GB2312" w:eastAsia="仿宋_GB2312"/>
          <w:sz w:val="32"/>
          <w:szCs w:val="32"/>
        </w:rPr>
        <w:t>年</w:t>
      </w:r>
      <w:r>
        <w:rPr>
          <w:rFonts w:ascii="仿宋_GB2312" w:eastAsia="仿宋_GB2312" w:hint="eastAsia"/>
          <w:sz w:val="32"/>
          <w:szCs w:val="32"/>
        </w:rPr>
        <w:t>公务用车购置数</w:t>
      </w:r>
      <w:bookmarkStart w:id="107" w:name="PO_part3A3B2C2D1CarCount1"/>
      <w:permStart w:id="340" w:edGrp="everyone"/>
      <w:r w:rsidR="00A26887">
        <w:rPr>
          <w:rFonts w:ascii="仿宋_GB2312" w:eastAsia="仿宋_GB2312"/>
          <w:sz w:val="32"/>
          <w:szCs w:val="32"/>
        </w:rPr>
        <w:t>0</w:t>
      </w:r>
      <w:bookmarkEnd w:id="107"/>
      <w:permEnd w:id="340"/>
      <w:r>
        <w:rPr>
          <w:rFonts w:ascii="仿宋_GB2312" w:eastAsia="仿宋_GB2312" w:hint="eastAsia"/>
          <w:sz w:val="32"/>
          <w:szCs w:val="32"/>
        </w:rPr>
        <w:t>辆。公务用车运行及维护支出</w:t>
      </w:r>
      <w:bookmarkStart w:id="108" w:name="PO_part3A3B2C2D2Amount1"/>
      <w:permStart w:id="341" w:edGrp="everyone"/>
      <w:r w:rsidR="00A26887">
        <w:rPr>
          <w:rFonts w:ascii="仿宋_GB2312" w:eastAsia="仿宋_GB2312"/>
          <w:sz w:val="32"/>
          <w:szCs w:val="32"/>
        </w:rPr>
        <w:t>9.65</w:t>
      </w:r>
      <w:bookmarkEnd w:id="108"/>
      <w:permEnd w:id="341"/>
      <w:r>
        <w:rPr>
          <w:rFonts w:ascii="仿宋_GB2312" w:eastAsia="仿宋_GB2312" w:hint="eastAsia"/>
          <w:sz w:val="32"/>
          <w:szCs w:val="32"/>
        </w:rPr>
        <w:t xml:space="preserve">万元， </w:t>
      </w:r>
      <w:bookmarkStart w:id="109" w:name="PO_part3A3B2C2D2JgType1"/>
      <w:permStart w:id="342" w:edGrp="everyone"/>
      <w:r w:rsidR="00CF246A">
        <w:rPr>
          <w:rFonts w:ascii="仿宋_GB2312" w:eastAsia="仿宋_GB2312" w:hint="eastAsia"/>
          <w:sz w:val="32"/>
          <w:szCs w:val="32"/>
        </w:rPr>
        <w:t>2017</w:t>
      </w:r>
      <w:r>
        <w:rPr>
          <w:rFonts w:ascii="仿宋_GB2312" w:eastAsia="仿宋_GB2312" w:hint="eastAsia"/>
          <w:sz w:val="32"/>
          <w:szCs w:val="32"/>
        </w:rPr>
        <w:t>年</w:t>
      </w:r>
      <w:r w:rsidR="00CF246A">
        <w:rPr>
          <w:rFonts w:ascii="仿宋_GB2312" w:eastAsia="仿宋_GB2312" w:hint="eastAsia"/>
          <w:sz w:val="32"/>
          <w:szCs w:val="32"/>
        </w:rPr>
        <w:t>本单</w:t>
      </w:r>
      <w:bookmarkEnd w:id="109"/>
      <w:r w:rsidR="00A31072">
        <w:rPr>
          <w:rFonts w:ascii="仿宋_GB2312" w:eastAsia="仿宋_GB2312" w:hint="eastAsia"/>
          <w:sz w:val="32"/>
          <w:szCs w:val="32"/>
        </w:rPr>
        <w:t>位</w:t>
      </w:r>
      <w:permEnd w:id="342"/>
      <w:r>
        <w:rPr>
          <w:rFonts w:ascii="仿宋_GB2312" w:eastAsia="仿宋_GB2312" w:hint="eastAsia"/>
          <w:sz w:val="32"/>
          <w:szCs w:val="32"/>
        </w:rPr>
        <w:t>公务用车保有量为</w:t>
      </w:r>
      <w:bookmarkStart w:id="110" w:name="PO_part3A3B2C2D2CarCount1"/>
      <w:permStart w:id="343" w:edGrp="everyone"/>
      <w:r w:rsidR="00A26887">
        <w:rPr>
          <w:rFonts w:ascii="仿宋_GB2312" w:eastAsia="仿宋_GB2312"/>
          <w:sz w:val="32"/>
          <w:szCs w:val="32"/>
        </w:rPr>
        <w:t>6</w:t>
      </w:r>
      <w:bookmarkEnd w:id="110"/>
      <w:permEnd w:id="343"/>
      <w:r>
        <w:rPr>
          <w:rFonts w:ascii="仿宋_GB2312" w:eastAsia="仿宋_GB2312" w:hint="eastAsia"/>
          <w:sz w:val="32"/>
          <w:szCs w:val="32"/>
        </w:rPr>
        <w:t>辆，主要用于</w:t>
      </w:r>
      <w:permStart w:id="344" w:edGrp="everyone"/>
      <w:r w:rsidR="00CF246A">
        <w:rPr>
          <w:rFonts w:ascii="仿宋_GB2312" w:eastAsia="仿宋_GB2312" w:hint="eastAsia"/>
          <w:sz w:val="32"/>
          <w:szCs w:val="32"/>
        </w:rPr>
        <w:t>用于对</w:t>
      </w:r>
      <w:r w:rsidR="00CF246A" w:rsidRPr="00853F88">
        <w:rPr>
          <w:rFonts w:ascii="仿宋_GB2312" w:eastAsia="仿宋_GB2312" w:hint="eastAsia"/>
          <w:sz w:val="32"/>
          <w:szCs w:val="32"/>
        </w:rPr>
        <w:t>全市以推进依法行政为主线，全领域开展卫生监督工作</w:t>
      </w:r>
      <w:r w:rsidR="00514D27">
        <w:rPr>
          <w:rFonts w:ascii="仿宋_GB2312" w:eastAsia="仿宋_GB2312" w:hint="eastAsia"/>
          <w:sz w:val="32"/>
          <w:szCs w:val="32"/>
        </w:rPr>
        <w:t>。</w:t>
      </w:r>
      <w:permEnd w:id="344"/>
    </w:p>
    <w:p w:rsidR="009E2BA3" w:rsidRDefault="00347F83">
      <w:pPr>
        <w:ind w:firstLineChars="200" w:firstLine="640"/>
        <w:jc w:val="left"/>
        <w:rPr>
          <w:rFonts w:ascii="仿宋_GB2312" w:eastAsia="仿宋_GB2312"/>
          <w:bCs/>
          <w:sz w:val="32"/>
          <w:szCs w:val="32"/>
        </w:rPr>
      </w:pPr>
      <w:r>
        <w:rPr>
          <w:rFonts w:ascii="仿宋_GB2312" w:eastAsia="仿宋_GB2312" w:hint="eastAsia"/>
          <w:sz w:val="32"/>
          <w:szCs w:val="32"/>
        </w:rPr>
        <w:t>3.公务接待费支出</w:t>
      </w:r>
      <w:bookmarkStart w:id="111" w:name="PO_part3A3B2C3Amount1"/>
      <w:permStart w:id="345" w:edGrp="everyone"/>
      <w:r w:rsidR="00A26887">
        <w:rPr>
          <w:rFonts w:ascii="仿宋_GB2312" w:eastAsia="仿宋_GB2312"/>
          <w:sz w:val="32"/>
          <w:szCs w:val="32"/>
        </w:rPr>
        <w:t>0.95</w:t>
      </w:r>
      <w:bookmarkEnd w:id="111"/>
      <w:permEnd w:id="345"/>
      <w:r>
        <w:rPr>
          <w:rFonts w:ascii="仿宋_GB2312" w:eastAsia="仿宋_GB2312" w:hint="eastAsia"/>
          <w:sz w:val="32"/>
          <w:szCs w:val="32"/>
        </w:rPr>
        <w:t>万元，主要用于</w:t>
      </w:r>
      <w:permStart w:id="346" w:edGrp="everyone"/>
      <w:r w:rsidR="00CF246A" w:rsidRPr="00853F88">
        <w:rPr>
          <w:rFonts w:ascii="仿宋_GB2312" w:eastAsia="仿宋_GB2312" w:hint="eastAsia"/>
          <w:sz w:val="32"/>
          <w:szCs w:val="32"/>
        </w:rPr>
        <w:t>各类公务接待开支，接待上级部门及各省市兄弟单位间业务交流工作等支出</w:t>
      </w:r>
      <w:permEnd w:id="346"/>
      <w:r>
        <w:rPr>
          <w:rFonts w:ascii="仿宋_GB2312" w:eastAsia="仿宋_GB2312" w:hint="eastAsia"/>
          <w:sz w:val="32"/>
          <w:szCs w:val="32"/>
        </w:rPr>
        <w:t>。</w:t>
      </w:r>
      <w:bookmarkStart w:id="112" w:name="PO_part3A3B2C3JgType1"/>
      <w:permStart w:id="347" w:edGrp="everyone"/>
      <w:r w:rsidR="00CF246A">
        <w:rPr>
          <w:rFonts w:ascii="仿宋_GB2312" w:eastAsia="仿宋_GB2312" w:hint="eastAsia"/>
          <w:sz w:val="32"/>
          <w:szCs w:val="32"/>
        </w:rPr>
        <w:t>2017</w:t>
      </w:r>
      <w:r>
        <w:rPr>
          <w:rFonts w:ascii="仿宋_GB2312" w:eastAsia="仿宋_GB2312" w:hint="eastAsia"/>
          <w:sz w:val="32"/>
          <w:szCs w:val="32"/>
        </w:rPr>
        <w:t>年</w:t>
      </w:r>
      <w:r w:rsidR="00CF246A">
        <w:rPr>
          <w:rFonts w:ascii="仿宋_GB2312" w:eastAsia="仿宋_GB2312" w:hint="eastAsia"/>
          <w:sz w:val="32"/>
          <w:szCs w:val="32"/>
        </w:rPr>
        <w:t>本</w:t>
      </w:r>
      <w:r>
        <w:rPr>
          <w:rFonts w:ascii="仿宋_GB2312" w:eastAsia="仿宋_GB2312" w:hint="eastAsia"/>
          <w:sz w:val="32"/>
          <w:szCs w:val="32"/>
        </w:rPr>
        <w:t>单位</w:t>
      </w:r>
      <w:bookmarkEnd w:id="112"/>
      <w:permEnd w:id="347"/>
      <w:r>
        <w:rPr>
          <w:rFonts w:ascii="仿宋_GB2312" w:eastAsia="仿宋_GB2312" w:hint="eastAsia"/>
          <w:sz w:val="32"/>
          <w:szCs w:val="32"/>
        </w:rPr>
        <w:t>共接待国外来访团组</w:t>
      </w:r>
      <w:bookmarkStart w:id="113" w:name="PO_part3A3B2C3LfztCount1"/>
      <w:permStart w:id="348" w:edGrp="everyone"/>
      <w:r w:rsidR="00A26887">
        <w:rPr>
          <w:rFonts w:ascii="仿宋_GB2312" w:eastAsia="仿宋_GB2312"/>
          <w:sz w:val="32"/>
          <w:szCs w:val="32"/>
        </w:rPr>
        <w:t>0</w:t>
      </w:r>
      <w:bookmarkEnd w:id="113"/>
      <w:permEnd w:id="348"/>
      <w:r>
        <w:rPr>
          <w:rFonts w:ascii="仿宋_GB2312" w:eastAsia="仿宋_GB2312" w:hint="eastAsia"/>
          <w:sz w:val="32"/>
          <w:szCs w:val="32"/>
        </w:rPr>
        <w:t>个，来访外宾</w:t>
      </w:r>
      <w:bookmarkStart w:id="114" w:name="PO_part3A3B2C3LfwbCount1"/>
      <w:permStart w:id="349" w:edGrp="everyone"/>
      <w:r w:rsidR="00A26887">
        <w:rPr>
          <w:rFonts w:ascii="仿宋_GB2312" w:eastAsia="仿宋_GB2312"/>
          <w:sz w:val="32"/>
          <w:szCs w:val="32"/>
        </w:rPr>
        <w:t>0</w:t>
      </w:r>
      <w:bookmarkEnd w:id="114"/>
      <w:permEnd w:id="349"/>
      <w:r>
        <w:rPr>
          <w:rFonts w:ascii="仿宋_GB2312" w:eastAsia="仿宋_GB2312" w:hint="eastAsia"/>
          <w:sz w:val="32"/>
          <w:szCs w:val="32"/>
        </w:rPr>
        <w:t>人次；发生国内接待</w:t>
      </w:r>
      <w:bookmarkStart w:id="115" w:name="PO_part3A3B2C3GnjdCount1"/>
      <w:permStart w:id="350" w:edGrp="everyone"/>
      <w:r w:rsidR="00A26887">
        <w:rPr>
          <w:rFonts w:ascii="仿宋_GB2312" w:eastAsia="仿宋_GB2312"/>
          <w:sz w:val="32"/>
          <w:szCs w:val="32"/>
        </w:rPr>
        <w:t>13</w:t>
      </w:r>
      <w:bookmarkEnd w:id="115"/>
      <w:permEnd w:id="350"/>
      <w:r>
        <w:rPr>
          <w:rFonts w:ascii="仿宋_GB2312" w:eastAsia="仿宋_GB2312" w:hint="eastAsia"/>
          <w:sz w:val="32"/>
          <w:szCs w:val="32"/>
        </w:rPr>
        <w:t>次，接待人数共</w:t>
      </w:r>
      <w:permStart w:id="351" w:edGrp="everyone"/>
      <w:r w:rsidR="001B68F4">
        <w:rPr>
          <w:rFonts w:ascii="仿宋_GB2312" w:eastAsia="仿宋_GB2312" w:hint="eastAsia"/>
          <w:sz w:val="32"/>
          <w:szCs w:val="32"/>
        </w:rPr>
        <w:t>53</w:t>
      </w:r>
      <w:permEnd w:id="351"/>
      <w:r>
        <w:rPr>
          <w:rFonts w:ascii="仿宋_GB2312" w:eastAsia="仿宋_GB2312" w:hint="eastAsia"/>
          <w:sz w:val="32"/>
          <w:szCs w:val="32"/>
        </w:rPr>
        <w:t>人，</w:t>
      </w:r>
      <w:bookmarkStart w:id="116" w:name="PO_part3A3B2C3GnjdInclude1"/>
      <w:permStart w:id="352" w:edGrp="everyone"/>
      <w:r>
        <w:rPr>
          <w:rFonts w:ascii="仿宋_GB2312" w:eastAsia="仿宋_GB2312" w:hint="eastAsia"/>
          <w:sz w:val="32"/>
          <w:szCs w:val="32"/>
        </w:rPr>
        <w:t>主要包括</w:t>
      </w:r>
      <w:bookmarkEnd w:id="116"/>
      <w:r w:rsidR="001B68F4">
        <w:rPr>
          <w:rFonts w:ascii="仿宋_GB2312" w:eastAsia="仿宋_GB2312" w:hAnsi="仿宋" w:cs="仿宋" w:hint="eastAsia"/>
          <w:color w:val="000000"/>
          <w:sz w:val="32"/>
          <w:szCs w:val="32"/>
        </w:rPr>
        <w:t>2017年省卫生监督所开展全省医疗机构依法执业、双随机涉水产品国家监督抽检、消毒产品企业监督检查、全省卫生监督稽查轮回检查等专项到我市进行检查。</w:t>
      </w:r>
      <w:permEnd w:id="352"/>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四、其他重要事项的情况说明</w:t>
      </w:r>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（一）机关运行经费支出情况</w:t>
      </w:r>
    </w:p>
    <w:p w:rsidR="009E2BA3" w:rsidRDefault="00A26887">
      <w:pPr>
        <w:ind w:firstLineChars="177" w:firstLine="566"/>
        <w:jc w:val="left"/>
        <w:rPr>
          <w:rFonts w:ascii="仿宋_GB2312" w:eastAsia="仿宋_GB2312" w:hAnsi="宋体"/>
          <w:sz w:val="32"/>
          <w:szCs w:val="32"/>
        </w:rPr>
      </w:pPr>
      <w:bookmarkStart w:id="117" w:name="PO_part3A4B1Year1"/>
      <w:permStart w:id="353" w:edGrp="everyone"/>
      <w:r>
        <w:rPr>
          <w:rFonts w:ascii="仿宋_GB2312" w:eastAsia="仿宋_GB2312" w:hAnsi="宋体"/>
          <w:sz w:val="32"/>
          <w:szCs w:val="32"/>
        </w:rPr>
        <w:t>2017</w:t>
      </w:r>
      <w:bookmarkEnd w:id="117"/>
      <w:permEnd w:id="353"/>
      <w:r w:rsidR="00347F83">
        <w:rPr>
          <w:rFonts w:ascii="仿宋_GB2312" w:eastAsia="仿宋_GB2312" w:hAnsi="宋体" w:hint="eastAsia"/>
          <w:sz w:val="32"/>
          <w:szCs w:val="32"/>
        </w:rPr>
        <w:t>年本部门机关运行经费支出</w:t>
      </w:r>
      <w:bookmarkStart w:id="118" w:name="PO_part3A4B1Amount1"/>
      <w:permStart w:id="354" w:edGrp="everyone"/>
      <w:r>
        <w:rPr>
          <w:rFonts w:ascii="仿宋_GB2312" w:eastAsia="仿宋_GB2312" w:hAnsi="宋体"/>
          <w:sz w:val="32"/>
          <w:szCs w:val="32"/>
        </w:rPr>
        <w:t>214.56</w:t>
      </w:r>
      <w:bookmarkEnd w:id="118"/>
      <w:permEnd w:id="354"/>
      <w:r w:rsidR="00347F83">
        <w:rPr>
          <w:rFonts w:ascii="仿宋_GB2312" w:eastAsia="仿宋_GB2312" w:hAnsi="宋体" w:hint="eastAsia"/>
          <w:sz w:val="32"/>
          <w:szCs w:val="32"/>
        </w:rPr>
        <w:t>万元，比上年</w:t>
      </w:r>
      <w:bookmarkStart w:id="119" w:name="PO_part3A4B1IncAmount1"/>
      <w:permStart w:id="355" w:edGrp="everyone"/>
      <w:r>
        <w:rPr>
          <w:rFonts w:ascii="仿宋_GB2312" w:eastAsia="仿宋_GB2312" w:hAnsi="宋体" w:hint="eastAsia"/>
          <w:sz w:val="32"/>
          <w:szCs w:val="32"/>
        </w:rPr>
        <w:t>减少</w:t>
      </w:r>
      <w:r>
        <w:rPr>
          <w:rFonts w:ascii="仿宋_GB2312" w:eastAsia="仿宋_GB2312" w:hAnsi="宋体"/>
          <w:sz w:val="32"/>
          <w:szCs w:val="32"/>
        </w:rPr>
        <w:t>17.58</w:t>
      </w:r>
      <w:bookmarkEnd w:id="119"/>
      <w:permEnd w:id="355"/>
      <w:r w:rsidR="00347F83">
        <w:rPr>
          <w:rFonts w:ascii="仿宋_GB2312" w:eastAsia="仿宋_GB2312" w:hAnsi="宋体" w:hint="eastAsia"/>
          <w:sz w:val="32"/>
          <w:szCs w:val="32"/>
        </w:rPr>
        <w:t>万元，</w:t>
      </w:r>
      <w:bookmarkStart w:id="120" w:name="PO_part3A4B1IncPercent1"/>
      <w:permStart w:id="356" w:edGrp="everyone"/>
      <w:r>
        <w:rPr>
          <w:rFonts w:ascii="仿宋_GB2312" w:eastAsia="仿宋_GB2312" w:hAnsi="宋体" w:hint="eastAsia"/>
          <w:sz w:val="32"/>
          <w:szCs w:val="32"/>
        </w:rPr>
        <w:t>下降</w:t>
      </w:r>
      <w:r>
        <w:rPr>
          <w:rFonts w:ascii="仿宋_GB2312" w:eastAsia="仿宋_GB2312" w:hAnsi="宋体"/>
          <w:sz w:val="32"/>
          <w:szCs w:val="32"/>
        </w:rPr>
        <w:t>7.57%。</w:t>
      </w:r>
      <w:bookmarkEnd w:id="120"/>
      <w:permEnd w:id="356"/>
      <w:r w:rsidR="00347F83">
        <w:rPr>
          <w:rFonts w:ascii="仿宋_GB2312" w:eastAsia="仿宋_GB2312" w:hAnsi="宋体" w:hint="eastAsia"/>
          <w:sz w:val="32"/>
          <w:szCs w:val="32"/>
        </w:rPr>
        <w:t>主要增减变动情况是：</w:t>
      </w:r>
      <w:permStart w:id="357" w:edGrp="everyone"/>
      <w:r w:rsidR="00656CC2">
        <w:rPr>
          <w:rFonts w:ascii="仿宋_GB2312" w:eastAsia="仿宋_GB2312" w:hAnsi="宋体" w:hint="eastAsia"/>
          <w:sz w:val="32"/>
          <w:szCs w:val="32"/>
        </w:rPr>
        <w:t>临时工辞职，劳务费支出减少；贯彻落实厉行节约的要求，减少办公耗材、办公用品支出</w:t>
      </w:r>
      <w:r w:rsidR="00514D27">
        <w:rPr>
          <w:rFonts w:ascii="仿宋_GB2312" w:eastAsia="仿宋_GB2312" w:hAnsi="宋体" w:hint="eastAsia"/>
          <w:sz w:val="32"/>
          <w:szCs w:val="32"/>
        </w:rPr>
        <w:t>。</w:t>
      </w:r>
      <w:permEnd w:id="357"/>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lastRenderedPageBreak/>
        <w:t>（二）政府采购支出情况说明</w:t>
      </w:r>
    </w:p>
    <w:p w:rsidR="009E2BA3" w:rsidRDefault="00A26887">
      <w:pPr>
        <w:ind w:firstLineChars="177" w:firstLine="566"/>
        <w:jc w:val="left"/>
        <w:rPr>
          <w:rFonts w:ascii="仿宋_GB2312" w:eastAsia="仿宋_GB2312"/>
          <w:sz w:val="32"/>
          <w:szCs w:val="32"/>
        </w:rPr>
      </w:pPr>
      <w:bookmarkStart w:id="121" w:name="PO_part3A4B2Year1"/>
      <w:permStart w:id="358" w:edGrp="everyone"/>
      <w:r>
        <w:rPr>
          <w:rFonts w:ascii="仿宋_GB2312" w:eastAsia="仿宋_GB2312"/>
          <w:sz w:val="32"/>
          <w:szCs w:val="32"/>
        </w:rPr>
        <w:t>2017</w:t>
      </w:r>
      <w:bookmarkEnd w:id="121"/>
      <w:permEnd w:id="358"/>
      <w:r w:rsidR="00347F83">
        <w:rPr>
          <w:rFonts w:ascii="仿宋_GB2312" w:eastAsia="仿宋_GB2312" w:hint="eastAsia"/>
          <w:sz w:val="32"/>
          <w:szCs w:val="32"/>
        </w:rPr>
        <w:t>年本部门政府采购支出总额</w:t>
      </w:r>
      <w:bookmarkStart w:id="122" w:name="PO_part3A4B2Amount1"/>
      <w:permStart w:id="359" w:edGrp="everyone"/>
      <w:r>
        <w:rPr>
          <w:rFonts w:ascii="仿宋_GB2312" w:eastAsia="仿宋_GB2312"/>
          <w:sz w:val="32"/>
          <w:szCs w:val="32"/>
        </w:rPr>
        <w:t>259.00</w:t>
      </w:r>
      <w:bookmarkEnd w:id="122"/>
      <w:permEnd w:id="359"/>
      <w:r w:rsidR="00347F83">
        <w:rPr>
          <w:rFonts w:ascii="仿宋_GB2312" w:eastAsia="仿宋_GB2312" w:hint="eastAsia"/>
          <w:sz w:val="32"/>
          <w:szCs w:val="32"/>
        </w:rPr>
        <w:t>万元，其中：政府采购货物支出</w:t>
      </w:r>
      <w:bookmarkStart w:id="123" w:name="PO_part3A4B2Amount2"/>
      <w:permStart w:id="360" w:edGrp="everyone"/>
      <w:r>
        <w:rPr>
          <w:rFonts w:ascii="仿宋_GB2312" w:eastAsia="仿宋_GB2312"/>
          <w:sz w:val="32"/>
          <w:szCs w:val="32"/>
        </w:rPr>
        <w:t>0</w:t>
      </w:r>
      <w:bookmarkEnd w:id="123"/>
      <w:permEnd w:id="360"/>
      <w:r w:rsidR="00347F83">
        <w:rPr>
          <w:rFonts w:ascii="仿宋_GB2312" w:eastAsia="仿宋_GB2312" w:hint="eastAsia"/>
          <w:sz w:val="32"/>
          <w:szCs w:val="32"/>
        </w:rPr>
        <w:t>万元、政府采购工程支出</w:t>
      </w:r>
      <w:bookmarkStart w:id="124" w:name="PO_part3A4B2Amount3"/>
      <w:permStart w:id="361" w:edGrp="everyone"/>
      <w:r>
        <w:rPr>
          <w:rFonts w:ascii="仿宋_GB2312" w:eastAsia="仿宋_GB2312"/>
          <w:sz w:val="32"/>
          <w:szCs w:val="32"/>
        </w:rPr>
        <w:t>0</w:t>
      </w:r>
      <w:bookmarkEnd w:id="124"/>
      <w:permEnd w:id="361"/>
      <w:r w:rsidR="00347F83">
        <w:rPr>
          <w:rFonts w:ascii="仿宋_GB2312" w:eastAsia="仿宋_GB2312" w:hint="eastAsia"/>
          <w:sz w:val="32"/>
          <w:szCs w:val="32"/>
        </w:rPr>
        <w:t>万元、政府采购服务支出</w:t>
      </w:r>
      <w:bookmarkStart w:id="125" w:name="PO_part3A4B2Amount4"/>
      <w:permStart w:id="362" w:edGrp="everyone"/>
      <w:r>
        <w:rPr>
          <w:rFonts w:ascii="仿宋_GB2312" w:eastAsia="仿宋_GB2312"/>
          <w:sz w:val="32"/>
          <w:szCs w:val="32"/>
        </w:rPr>
        <w:t>259.00</w:t>
      </w:r>
      <w:bookmarkEnd w:id="125"/>
      <w:permEnd w:id="362"/>
      <w:r w:rsidR="00347F83">
        <w:rPr>
          <w:rFonts w:ascii="仿宋_GB2312" w:eastAsia="仿宋_GB2312" w:hint="eastAsia"/>
          <w:sz w:val="32"/>
          <w:szCs w:val="32"/>
        </w:rPr>
        <w:t>万元。</w:t>
      </w:r>
      <w:bookmarkStart w:id="126" w:name="PO_part3A4B2Content5"/>
      <w:permStart w:id="363" w:edGrp="everyone"/>
      <w:r w:rsidR="00347F83">
        <w:rPr>
          <w:rFonts w:ascii="仿宋_GB2312" w:eastAsia="仿宋_GB2312" w:hint="eastAsia"/>
          <w:sz w:val="32"/>
          <w:szCs w:val="32"/>
        </w:rPr>
        <w:t>授予中小企业合同金额</w:t>
      </w:r>
      <w:r w:rsidR="00656CC2">
        <w:rPr>
          <w:rFonts w:ascii="仿宋_GB2312" w:eastAsia="仿宋_GB2312" w:hint="eastAsia"/>
          <w:sz w:val="32"/>
          <w:szCs w:val="32"/>
        </w:rPr>
        <w:t>259</w:t>
      </w:r>
      <w:r w:rsidR="00347F83">
        <w:rPr>
          <w:rFonts w:ascii="仿宋_GB2312" w:eastAsia="仿宋_GB2312" w:hint="eastAsia"/>
          <w:sz w:val="32"/>
          <w:szCs w:val="32"/>
        </w:rPr>
        <w:t>万元，占政府采购支出总额的</w:t>
      </w:r>
      <w:r w:rsidR="00656CC2">
        <w:rPr>
          <w:rFonts w:ascii="仿宋_GB2312" w:eastAsia="仿宋_GB2312" w:hint="eastAsia"/>
          <w:sz w:val="32"/>
          <w:szCs w:val="32"/>
        </w:rPr>
        <w:t>100</w:t>
      </w:r>
      <w:r w:rsidR="00347F83">
        <w:rPr>
          <w:rFonts w:ascii="仿宋_GB2312" w:eastAsia="仿宋_GB2312" w:hint="eastAsia"/>
          <w:sz w:val="32"/>
          <w:szCs w:val="32"/>
        </w:rPr>
        <w:t>%，其中：授予小微企业合同金额</w:t>
      </w:r>
      <w:r w:rsidR="00656CC2">
        <w:rPr>
          <w:rFonts w:ascii="仿宋_GB2312" w:eastAsia="仿宋_GB2312" w:hint="eastAsia"/>
          <w:sz w:val="32"/>
          <w:szCs w:val="32"/>
        </w:rPr>
        <w:t>0</w:t>
      </w:r>
      <w:r w:rsidR="00347F83">
        <w:rPr>
          <w:rFonts w:ascii="仿宋_GB2312" w:eastAsia="仿宋_GB2312" w:hint="eastAsia"/>
          <w:sz w:val="32"/>
          <w:szCs w:val="32"/>
        </w:rPr>
        <w:t>万元，占政府采购支出总额的</w:t>
      </w:r>
      <w:r w:rsidR="00656CC2">
        <w:rPr>
          <w:rFonts w:ascii="仿宋_GB2312" w:eastAsia="仿宋_GB2312" w:hint="eastAsia"/>
          <w:sz w:val="32"/>
          <w:szCs w:val="32"/>
        </w:rPr>
        <w:t>0</w:t>
      </w:r>
      <w:r w:rsidR="00347F83">
        <w:rPr>
          <w:rFonts w:ascii="仿宋_GB2312" w:eastAsia="仿宋_GB2312" w:hint="eastAsia"/>
          <w:sz w:val="32"/>
          <w:szCs w:val="32"/>
        </w:rPr>
        <w:t>%。</w:t>
      </w:r>
      <w:bookmarkEnd w:id="126"/>
      <w:permEnd w:id="363"/>
    </w:p>
    <w:p w:rsidR="009E2BA3" w:rsidRDefault="00347F83" w:rsidP="0086791F">
      <w:pPr>
        <w:spacing w:line="288" w:lineRule="auto"/>
        <w:ind w:firstLineChars="200" w:firstLine="640"/>
        <w:jc w:val="left"/>
        <w:rPr>
          <w:rFonts w:ascii="仿宋_GB2312" w:eastAsia="仿宋_GB2312"/>
          <w:b/>
          <w:sz w:val="32"/>
          <w:szCs w:val="32"/>
        </w:rPr>
      </w:pPr>
      <w:r>
        <w:rPr>
          <w:rFonts w:ascii="仿宋_GB2312" w:eastAsia="仿宋_GB2312" w:hint="eastAsia"/>
          <w:b/>
          <w:sz w:val="32"/>
          <w:szCs w:val="32"/>
        </w:rPr>
        <w:t>（三）国有资产占用情况</w:t>
      </w:r>
    </w:p>
    <w:p w:rsidR="009E2BA3" w:rsidRDefault="00347F83">
      <w:pPr>
        <w:ind w:firstLineChars="200" w:firstLine="640"/>
        <w:jc w:val="left"/>
        <w:rPr>
          <w:rFonts w:ascii="仿宋_GB2312" w:eastAsia="仿宋_GB2312"/>
          <w:sz w:val="32"/>
          <w:szCs w:val="32"/>
        </w:rPr>
      </w:pPr>
      <w:r>
        <w:rPr>
          <w:rFonts w:ascii="仿宋_GB2312" w:eastAsia="仿宋_GB2312" w:hint="eastAsia"/>
          <w:sz w:val="32"/>
          <w:szCs w:val="32"/>
        </w:rPr>
        <w:t>截至</w:t>
      </w:r>
      <w:bookmarkStart w:id="127" w:name="PO_part3A4B3Year1"/>
      <w:permStart w:id="364" w:edGrp="everyone"/>
      <w:r w:rsidR="00A26887">
        <w:rPr>
          <w:rFonts w:ascii="仿宋_GB2312" w:eastAsia="仿宋_GB2312"/>
          <w:sz w:val="32"/>
          <w:szCs w:val="32"/>
        </w:rPr>
        <w:t>2017</w:t>
      </w:r>
      <w:bookmarkEnd w:id="127"/>
      <w:permEnd w:id="364"/>
      <w:r>
        <w:rPr>
          <w:rFonts w:ascii="仿宋_GB2312" w:eastAsia="仿宋_GB2312" w:hint="eastAsia"/>
          <w:sz w:val="32"/>
          <w:szCs w:val="32"/>
        </w:rPr>
        <w:t>年12月31日，本部门共有车辆</w:t>
      </w:r>
      <w:bookmarkStart w:id="128" w:name="PO_part3A4B3CarCount1"/>
      <w:permStart w:id="365" w:edGrp="everyone"/>
      <w:r w:rsidR="00A26887">
        <w:rPr>
          <w:rFonts w:ascii="仿宋_GB2312" w:eastAsia="仿宋_GB2312"/>
          <w:sz w:val="32"/>
          <w:szCs w:val="32"/>
        </w:rPr>
        <w:t>6</w:t>
      </w:r>
      <w:bookmarkEnd w:id="128"/>
      <w:permEnd w:id="365"/>
      <w:r>
        <w:rPr>
          <w:rFonts w:ascii="仿宋_GB2312" w:eastAsia="仿宋_GB2312" w:hint="eastAsia"/>
          <w:sz w:val="32"/>
          <w:szCs w:val="32"/>
        </w:rPr>
        <w:t>辆，其中，</w:t>
      </w:r>
      <w:bookmarkStart w:id="129" w:name="PO_part3A4B3DxhbzCarCount1"/>
      <w:permStart w:id="366" w:edGrp="everyone"/>
      <w:r w:rsidR="00A26887">
        <w:rPr>
          <w:rFonts w:ascii="仿宋_GB2312" w:eastAsia="仿宋_GB2312" w:hint="eastAsia"/>
          <w:sz w:val="32"/>
          <w:szCs w:val="32"/>
        </w:rPr>
        <w:t>定向化保障岗位用车</w:t>
      </w:r>
      <w:r w:rsidR="00656CC2">
        <w:rPr>
          <w:rFonts w:ascii="仿宋_GB2312" w:eastAsia="仿宋_GB2312" w:hint="eastAsia"/>
          <w:sz w:val="32"/>
          <w:szCs w:val="32"/>
        </w:rPr>
        <w:t>0</w:t>
      </w:r>
      <w:r w:rsidR="00A26887">
        <w:rPr>
          <w:rFonts w:ascii="仿宋_GB2312" w:eastAsia="仿宋_GB2312" w:hint="eastAsia"/>
          <w:sz w:val="32"/>
          <w:szCs w:val="32"/>
        </w:rPr>
        <w:t>辆、机要通信应急保障用车（综合保障业务用车）</w:t>
      </w:r>
      <w:r w:rsidR="00656CC2">
        <w:rPr>
          <w:rFonts w:ascii="仿宋_GB2312" w:eastAsia="仿宋_GB2312" w:hint="eastAsia"/>
          <w:sz w:val="32"/>
          <w:szCs w:val="32"/>
        </w:rPr>
        <w:t>0</w:t>
      </w:r>
      <w:r w:rsidR="00A26887">
        <w:rPr>
          <w:rFonts w:ascii="仿宋_GB2312" w:eastAsia="仿宋_GB2312" w:hint="eastAsia"/>
          <w:sz w:val="32"/>
          <w:szCs w:val="32"/>
        </w:rPr>
        <w:t>辆、一般执法执勤用车5辆、特种专业技术用车1辆、其他用车0</w:t>
      </w:r>
      <w:r w:rsidR="00656CC2">
        <w:rPr>
          <w:rFonts w:ascii="仿宋_GB2312" w:eastAsia="仿宋_GB2312" w:hint="eastAsia"/>
          <w:sz w:val="32"/>
          <w:szCs w:val="32"/>
        </w:rPr>
        <w:t>辆</w:t>
      </w:r>
      <w:r w:rsidR="00A26887">
        <w:rPr>
          <w:rFonts w:ascii="仿宋_GB2312" w:eastAsia="仿宋_GB2312" w:hint="eastAsia"/>
          <w:sz w:val="32"/>
          <w:szCs w:val="32"/>
        </w:rPr>
        <w:t>;</w:t>
      </w:r>
      <w:bookmarkEnd w:id="129"/>
      <w:permEnd w:id="366"/>
      <w:r>
        <w:rPr>
          <w:rFonts w:ascii="仿宋_GB2312" w:eastAsia="仿宋_GB2312" w:hint="eastAsia"/>
          <w:sz w:val="32"/>
          <w:szCs w:val="32"/>
        </w:rPr>
        <w:t>单位价值50万元以上通用设备</w:t>
      </w:r>
      <w:bookmarkStart w:id="130" w:name="PO_part3A4B3Money50wCount1"/>
      <w:permStart w:id="367" w:edGrp="everyone"/>
      <w:r w:rsidR="00A26887">
        <w:rPr>
          <w:rFonts w:ascii="仿宋_GB2312" w:eastAsia="仿宋_GB2312"/>
          <w:sz w:val="32"/>
          <w:szCs w:val="32"/>
        </w:rPr>
        <w:t>0</w:t>
      </w:r>
      <w:bookmarkEnd w:id="130"/>
      <w:permEnd w:id="367"/>
      <w:r>
        <w:rPr>
          <w:rFonts w:ascii="仿宋_GB2312" w:eastAsia="仿宋_GB2312" w:hint="eastAsia"/>
          <w:sz w:val="32"/>
          <w:szCs w:val="32"/>
        </w:rPr>
        <w:t>台（套），单价100万元以上专用设备</w:t>
      </w:r>
      <w:bookmarkStart w:id="131" w:name="PO_part3A4B3Money100wCount1"/>
      <w:permStart w:id="368" w:edGrp="everyone"/>
      <w:r w:rsidR="00A26887">
        <w:rPr>
          <w:rFonts w:ascii="仿宋_GB2312" w:eastAsia="仿宋_GB2312"/>
          <w:sz w:val="32"/>
          <w:szCs w:val="32"/>
        </w:rPr>
        <w:t>0</w:t>
      </w:r>
      <w:bookmarkEnd w:id="131"/>
      <w:permEnd w:id="368"/>
      <w:r>
        <w:rPr>
          <w:rFonts w:ascii="仿宋_GB2312" w:eastAsia="仿宋_GB2312" w:hint="eastAsia"/>
          <w:sz w:val="32"/>
          <w:szCs w:val="32"/>
        </w:rPr>
        <w:t xml:space="preserve"> 台（套）。</w:t>
      </w:r>
    </w:p>
    <w:p w:rsidR="009E2BA3" w:rsidRDefault="00347F83" w:rsidP="0086791F">
      <w:pPr>
        <w:ind w:firstLineChars="200" w:firstLine="640"/>
        <w:jc w:val="left"/>
        <w:rPr>
          <w:rFonts w:ascii="仿宋_GB2312" w:eastAsia="仿宋_GB2312"/>
          <w:b/>
          <w:sz w:val="32"/>
          <w:szCs w:val="32"/>
        </w:rPr>
      </w:pPr>
      <w:r>
        <w:rPr>
          <w:rFonts w:ascii="仿宋_GB2312" w:eastAsia="仿宋_GB2312" w:hint="eastAsia"/>
          <w:b/>
          <w:sz w:val="32"/>
          <w:szCs w:val="32"/>
        </w:rPr>
        <w:t>（四）预算绩效管理工作开展情况。</w:t>
      </w:r>
    </w:p>
    <w:p w:rsidR="009E2BA3" w:rsidRDefault="00347F83" w:rsidP="0086791F">
      <w:pPr>
        <w:snapToGrid w:val="0"/>
        <w:spacing w:line="580" w:lineRule="exact"/>
        <w:ind w:firstLineChars="200" w:firstLine="640"/>
        <w:jc w:val="left"/>
        <w:rPr>
          <w:rFonts w:ascii="仿宋_GB2312" w:eastAsia="仿宋_GB2312"/>
          <w:sz w:val="32"/>
          <w:szCs w:val="32"/>
        </w:rPr>
      </w:pPr>
      <w:r>
        <w:rPr>
          <w:rFonts w:ascii="仿宋_GB2312" w:eastAsia="仿宋_GB2312" w:hint="eastAsia"/>
          <w:b/>
          <w:sz w:val="32"/>
          <w:szCs w:val="32"/>
        </w:rPr>
        <w:t>绩效管理工作总体情况。</w:t>
      </w:r>
      <w:bookmarkStart w:id="132" w:name="PO_part3A4B4C1Content1"/>
      <w:permStart w:id="369" w:edGrp="everyone"/>
      <w:r>
        <w:rPr>
          <w:rFonts w:ascii="仿宋_GB2312" w:eastAsia="仿宋_GB2312" w:hint="eastAsia"/>
          <w:sz w:val="32"/>
          <w:szCs w:val="32"/>
        </w:rPr>
        <w:t>根据财政预算管理要求，2017年度我部门组织对</w:t>
      </w:r>
      <w:r w:rsidR="00656CC2">
        <w:rPr>
          <w:rFonts w:ascii="仿宋_GB2312" w:eastAsia="仿宋_GB2312" w:hint="eastAsia"/>
          <w:sz w:val="32"/>
          <w:szCs w:val="32"/>
        </w:rPr>
        <w:t>15</w:t>
      </w:r>
      <w:r>
        <w:rPr>
          <w:rFonts w:ascii="仿宋_GB2312" w:eastAsia="仿宋_GB2312" w:hint="eastAsia"/>
          <w:sz w:val="32"/>
          <w:szCs w:val="32"/>
        </w:rPr>
        <w:t>个一般公共预算项目支出开展绩效自评，共涉及资金</w:t>
      </w:r>
      <w:r w:rsidR="00733148">
        <w:rPr>
          <w:rFonts w:ascii="仿宋_GB2312" w:eastAsia="仿宋_GB2312" w:hint="eastAsia"/>
          <w:sz w:val="32"/>
          <w:szCs w:val="32"/>
        </w:rPr>
        <w:t>663.00</w:t>
      </w:r>
      <w:r>
        <w:rPr>
          <w:rFonts w:ascii="仿宋_GB2312" w:eastAsia="仿宋_GB2312" w:hint="eastAsia"/>
          <w:sz w:val="32"/>
          <w:szCs w:val="32"/>
        </w:rPr>
        <w:t>万元，占一般公共预算项目支出总额</w:t>
      </w:r>
      <w:r w:rsidR="00733148">
        <w:rPr>
          <w:rFonts w:ascii="仿宋_GB2312" w:eastAsia="仿宋_GB2312" w:hint="eastAsia"/>
          <w:sz w:val="32"/>
          <w:szCs w:val="32"/>
        </w:rPr>
        <w:t>663.00万元</w:t>
      </w:r>
      <w:r>
        <w:rPr>
          <w:rFonts w:ascii="仿宋_GB2312" w:eastAsia="仿宋_GB2312" w:hint="eastAsia"/>
          <w:sz w:val="32"/>
          <w:szCs w:val="32"/>
        </w:rPr>
        <w:t>的</w:t>
      </w:r>
      <w:r w:rsidR="00656CC2">
        <w:rPr>
          <w:rFonts w:ascii="仿宋_GB2312" w:eastAsia="仿宋_GB2312" w:hint="eastAsia"/>
          <w:sz w:val="32"/>
          <w:szCs w:val="32"/>
        </w:rPr>
        <w:t>100</w:t>
      </w:r>
      <w:r>
        <w:rPr>
          <w:rFonts w:ascii="仿宋_GB2312" w:eastAsia="仿宋_GB2312" w:hint="eastAsia"/>
          <w:sz w:val="32"/>
          <w:szCs w:val="32"/>
        </w:rPr>
        <w:t>%；组织对</w:t>
      </w:r>
      <w:r w:rsidR="00656CC2">
        <w:rPr>
          <w:rFonts w:ascii="仿宋_GB2312" w:eastAsia="仿宋_GB2312" w:hint="eastAsia"/>
          <w:sz w:val="32"/>
          <w:szCs w:val="32"/>
        </w:rPr>
        <w:t>0</w:t>
      </w:r>
      <w:r>
        <w:rPr>
          <w:rFonts w:ascii="仿宋_GB2312" w:eastAsia="仿宋_GB2312" w:hint="eastAsia"/>
          <w:sz w:val="32"/>
          <w:szCs w:val="32"/>
        </w:rPr>
        <w:t>个政府性基金预算项目开展绩效自评，共涉及资金</w:t>
      </w:r>
      <w:r w:rsidR="00656CC2">
        <w:rPr>
          <w:rFonts w:ascii="仿宋_GB2312" w:eastAsia="仿宋_GB2312" w:hint="eastAsia"/>
          <w:sz w:val="32"/>
          <w:szCs w:val="32"/>
        </w:rPr>
        <w:t>0</w:t>
      </w:r>
      <w:r>
        <w:rPr>
          <w:rFonts w:ascii="仿宋_GB2312" w:eastAsia="仿宋_GB2312" w:hint="eastAsia"/>
          <w:sz w:val="32"/>
          <w:szCs w:val="32"/>
        </w:rPr>
        <w:t>万元，占政府性基金预算项目支出总额的</w:t>
      </w:r>
      <w:r w:rsidR="00656CC2">
        <w:rPr>
          <w:rFonts w:ascii="仿宋_GB2312" w:eastAsia="仿宋_GB2312" w:hint="eastAsia"/>
          <w:sz w:val="32"/>
          <w:szCs w:val="32"/>
        </w:rPr>
        <w:t>0</w:t>
      </w:r>
      <w:r>
        <w:rPr>
          <w:rFonts w:ascii="仿宋_GB2312" w:eastAsia="仿宋_GB2312" w:hint="eastAsia"/>
          <w:sz w:val="32"/>
          <w:szCs w:val="32"/>
        </w:rPr>
        <w:t>%。主要项目绩效自评情况：</w:t>
      </w:r>
    </w:p>
    <w:p w:rsidR="009E2BA3" w:rsidRDefault="003658FF" w:rsidP="003658FF">
      <w:pPr>
        <w:snapToGrid w:val="0"/>
        <w:spacing w:line="580" w:lineRule="exact"/>
        <w:ind w:firstLineChars="200" w:firstLine="640"/>
        <w:jc w:val="left"/>
        <w:rPr>
          <w:rFonts w:ascii="仿宋_GB2312" w:eastAsia="仿宋_GB2312"/>
          <w:sz w:val="32"/>
          <w:szCs w:val="32"/>
        </w:rPr>
      </w:pPr>
      <w:r w:rsidRPr="003658FF">
        <w:rPr>
          <w:rFonts w:ascii="仿宋_GB2312" w:eastAsia="仿宋_GB2312" w:hint="eastAsia"/>
          <w:sz w:val="32"/>
          <w:szCs w:val="32"/>
        </w:rPr>
        <w:t>计划生育监管及执法工作经费</w:t>
      </w:r>
      <w:r w:rsidR="00347F83">
        <w:rPr>
          <w:rFonts w:ascii="仿宋_GB2312" w:eastAsia="仿宋_GB2312" w:hint="eastAsia"/>
          <w:sz w:val="32"/>
          <w:szCs w:val="32"/>
        </w:rPr>
        <w:t>项目绩效自评综述：根据年初设定的绩效目标，</w:t>
      </w:r>
      <w:r w:rsidR="00656530" w:rsidRPr="00656530">
        <w:rPr>
          <w:rFonts w:ascii="仿宋_GB2312" w:eastAsia="仿宋_GB2312" w:hint="eastAsia"/>
          <w:sz w:val="32"/>
          <w:szCs w:val="32"/>
        </w:rPr>
        <w:t>计划生育监管及执法工作经费</w:t>
      </w:r>
      <w:r w:rsidR="00347F83">
        <w:rPr>
          <w:rFonts w:ascii="仿宋_GB2312" w:eastAsia="仿宋_GB2312" w:hint="eastAsia"/>
          <w:sz w:val="32"/>
          <w:szCs w:val="32"/>
        </w:rPr>
        <w:t>项目自评得分为</w:t>
      </w:r>
      <w:r w:rsidR="00656530">
        <w:rPr>
          <w:rFonts w:ascii="仿宋_GB2312" w:eastAsia="仿宋_GB2312" w:hint="eastAsia"/>
          <w:sz w:val="32"/>
          <w:szCs w:val="32"/>
        </w:rPr>
        <w:t>98</w:t>
      </w:r>
      <w:r w:rsidR="00347F83">
        <w:rPr>
          <w:rFonts w:ascii="仿宋_GB2312" w:eastAsia="仿宋_GB2312" w:hint="eastAsia"/>
          <w:sz w:val="32"/>
          <w:szCs w:val="32"/>
        </w:rPr>
        <w:t>分。项目全年预算数为</w:t>
      </w:r>
      <w:r w:rsidR="00656530">
        <w:rPr>
          <w:rFonts w:ascii="仿宋_GB2312" w:eastAsia="仿宋_GB2312" w:hint="eastAsia"/>
          <w:sz w:val="32"/>
          <w:szCs w:val="32"/>
        </w:rPr>
        <w:t>9</w:t>
      </w:r>
      <w:r w:rsidR="00347F83">
        <w:rPr>
          <w:rFonts w:ascii="仿宋_GB2312" w:eastAsia="仿宋_GB2312" w:hint="eastAsia"/>
          <w:sz w:val="32"/>
          <w:szCs w:val="32"/>
        </w:rPr>
        <w:t>万元，执行数为</w:t>
      </w:r>
      <w:r w:rsidR="00656530">
        <w:rPr>
          <w:rFonts w:ascii="仿宋_GB2312" w:eastAsia="仿宋_GB2312" w:hint="eastAsia"/>
          <w:sz w:val="32"/>
          <w:szCs w:val="32"/>
        </w:rPr>
        <w:t>9</w:t>
      </w:r>
      <w:r w:rsidR="00347F83">
        <w:rPr>
          <w:rFonts w:ascii="仿宋_GB2312" w:eastAsia="仿宋_GB2312" w:hint="eastAsia"/>
          <w:sz w:val="32"/>
          <w:szCs w:val="32"/>
        </w:rPr>
        <w:t>万元，完成预算的</w:t>
      </w:r>
      <w:r w:rsidR="00656530">
        <w:rPr>
          <w:rFonts w:ascii="仿宋_GB2312" w:eastAsia="仿宋_GB2312" w:hint="eastAsia"/>
          <w:sz w:val="32"/>
          <w:szCs w:val="32"/>
        </w:rPr>
        <w:t>100</w:t>
      </w:r>
      <w:r w:rsidR="00347F83">
        <w:rPr>
          <w:rFonts w:ascii="仿宋_GB2312" w:eastAsia="仿宋_GB2312" w:hint="eastAsia"/>
          <w:sz w:val="32"/>
          <w:szCs w:val="32"/>
        </w:rPr>
        <w:t>%。主要产出：一是</w:t>
      </w:r>
      <w:r w:rsidR="00656530" w:rsidRPr="00656530">
        <w:rPr>
          <w:rFonts w:ascii="仿宋_GB2312" w:eastAsia="仿宋_GB2312" w:hint="eastAsia"/>
          <w:sz w:val="32"/>
          <w:szCs w:val="32"/>
        </w:rPr>
        <w:t>全市出租车LED广告牌上滚动播放</w:t>
      </w:r>
      <w:r w:rsidR="00656530" w:rsidRPr="00656530">
        <w:rPr>
          <w:rFonts w:ascii="仿宋_GB2312" w:eastAsia="仿宋_GB2312" w:hint="eastAsia"/>
          <w:sz w:val="32"/>
          <w:szCs w:val="32"/>
        </w:rPr>
        <w:lastRenderedPageBreak/>
        <w:t>打击“两非”宣传内容及奖励政策</w:t>
      </w:r>
      <w:r w:rsidR="00347F83">
        <w:rPr>
          <w:rFonts w:ascii="仿宋_GB2312" w:eastAsia="仿宋_GB2312" w:hint="eastAsia"/>
          <w:sz w:val="32"/>
          <w:szCs w:val="32"/>
        </w:rPr>
        <w:t>；二是</w:t>
      </w:r>
      <w:r w:rsidR="00656530" w:rsidRPr="00656530">
        <w:rPr>
          <w:rFonts w:ascii="仿宋_GB2312" w:eastAsia="仿宋_GB2312" w:hint="eastAsia"/>
          <w:sz w:val="32"/>
          <w:szCs w:val="32"/>
        </w:rPr>
        <w:t>印制计生法及母婴保健法的宣传普法海报和册子共计50000余份，在全市范围内进行广泛宣传</w:t>
      </w:r>
      <w:r w:rsidR="00347F83">
        <w:rPr>
          <w:rFonts w:ascii="仿宋_GB2312" w:eastAsia="仿宋_GB2312" w:hint="eastAsia"/>
          <w:sz w:val="32"/>
          <w:szCs w:val="32"/>
        </w:rPr>
        <w:t>。</w:t>
      </w:r>
      <w:r w:rsidR="00656530">
        <w:rPr>
          <w:rFonts w:ascii="仿宋_GB2312" w:eastAsia="仿宋_GB2312" w:hint="eastAsia"/>
          <w:sz w:val="32"/>
          <w:szCs w:val="32"/>
        </w:rPr>
        <w:t>主要效益：</w:t>
      </w:r>
      <w:r w:rsidR="00656530" w:rsidRPr="00656530">
        <w:rPr>
          <w:rFonts w:ascii="仿宋_GB2312" w:eastAsia="仿宋_GB2312" w:hint="eastAsia"/>
          <w:sz w:val="32"/>
          <w:szCs w:val="32"/>
        </w:rPr>
        <w:t>通过多途径多渠道开展宣传工作，普及计生法及母婴保健法知识，使受众人群法律知识及打击非法行为意识得到提升</w:t>
      </w:r>
      <w:r w:rsidR="00656530">
        <w:rPr>
          <w:rFonts w:ascii="仿宋_GB2312" w:eastAsia="仿宋_GB2312" w:hint="eastAsia"/>
          <w:sz w:val="32"/>
          <w:szCs w:val="32"/>
        </w:rPr>
        <w:t>，</w:t>
      </w:r>
      <w:r w:rsidR="00656530" w:rsidRPr="00656530">
        <w:rPr>
          <w:rFonts w:ascii="仿宋_GB2312" w:eastAsia="仿宋_GB2312" w:hint="eastAsia"/>
          <w:sz w:val="32"/>
          <w:szCs w:val="32"/>
        </w:rPr>
        <w:t>受众人群满意度90%</w:t>
      </w:r>
      <w:r w:rsidR="00656530">
        <w:rPr>
          <w:rFonts w:ascii="仿宋_GB2312" w:eastAsia="仿宋_GB2312" w:hint="eastAsia"/>
          <w:sz w:val="32"/>
          <w:szCs w:val="32"/>
        </w:rPr>
        <w:t>。</w:t>
      </w:r>
      <w:r w:rsidR="00347F83">
        <w:rPr>
          <w:rFonts w:ascii="仿宋_GB2312" w:eastAsia="仿宋_GB2312" w:hint="eastAsia"/>
          <w:sz w:val="32"/>
          <w:szCs w:val="32"/>
        </w:rPr>
        <w:t>发现的主要问题及原因：</w:t>
      </w:r>
      <w:r w:rsidR="00656530">
        <w:rPr>
          <w:rFonts w:ascii="仿宋_GB2312" w:eastAsia="仿宋_GB2312" w:hint="eastAsia"/>
          <w:sz w:val="32"/>
          <w:szCs w:val="32"/>
        </w:rPr>
        <w:t>无</w:t>
      </w:r>
      <w:r w:rsidR="00347F83">
        <w:rPr>
          <w:rFonts w:ascii="仿宋_GB2312" w:eastAsia="仿宋_GB2312" w:hint="eastAsia"/>
          <w:sz w:val="32"/>
          <w:szCs w:val="32"/>
        </w:rPr>
        <w:t>。下一步改进措施：</w:t>
      </w:r>
      <w:r w:rsidR="00656530">
        <w:rPr>
          <w:rFonts w:ascii="仿宋_GB2312" w:eastAsia="仿宋_GB2312" w:hint="eastAsia"/>
          <w:sz w:val="32"/>
          <w:szCs w:val="32"/>
        </w:rPr>
        <w:t>无</w:t>
      </w:r>
      <w:r w:rsidR="00347F83">
        <w:rPr>
          <w:rFonts w:ascii="仿宋_GB2312" w:eastAsia="仿宋_GB2312" w:hint="eastAsia"/>
          <w:sz w:val="32"/>
          <w:szCs w:val="32"/>
        </w:rPr>
        <w:t>。</w:t>
      </w:r>
    </w:p>
    <w:p w:rsidR="00656530" w:rsidRDefault="00656530" w:rsidP="00656530">
      <w:pPr>
        <w:snapToGrid w:val="0"/>
        <w:spacing w:line="580" w:lineRule="exact"/>
        <w:ind w:firstLineChars="200" w:firstLine="640"/>
        <w:jc w:val="left"/>
        <w:rPr>
          <w:rFonts w:ascii="仿宋_GB2312" w:eastAsia="仿宋_GB2312"/>
          <w:sz w:val="32"/>
          <w:szCs w:val="32"/>
        </w:rPr>
      </w:pPr>
      <w:r w:rsidRPr="00656530">
        <w:rPr>
          <w:rFonts w:ascii="仿宋_GB2312" w:eastAsia="仿宋_GB2312" w:hint="eastAsia"/>
          <w:sz w:val="32"/>
          <w:szCs w:val="32"/>
        </w:rPr>
        <w:t>公共场所卫生质量抽检经费</w:t>
      </w:r>
      <w:r>
        <w:rPr>
          <w:rFonts w:ascii="仿宋_GB2312" w:eastAsia="仿宋_GB2312" w:hint="eastAsia"/>
          <w:sz w:val="32"/>
          <w:szCs w:val="32"/>
        </w:rPr>
        <w:t>项目绩效自评综述：根据年初设定的绩效目标，</w:t>
      </w:r>
      <w:r w:rsidRPr="00656530">
        <w:rPr>
          <w:rFonts w:ascii="仿宋_GB2312" w:eastAsia="仿宋_GB2312" w:hint="eastAsia"/>
          <w:sz w:val="32"/>
          <w:szCs w:val="32"/>
        </w:rPr>
        <w:t>公共场所卫生质量抽检经费</w:t>
      </w:r>
      <w:r>
        <w:rPr>
          <w:rFonts w:ascii="仿宋_GB2312" w:eastAsia="仿宋_GB2312" w:hint="eastAsia"/>
          <w:sz w:val="32"/>
          <w:szCs w:val="32"/>
        </w:rPr>
        <w:t>项目自评得分为97分。项目全年预算数为30.00万元，执行数为4.00万元，完成预算的100%。主要产出：一是</w:t>
      </w:r>
      <w:r w:rsidRPr="00656530">
        <w:rPr>
          <w:rFonts w:ascii="仿宋_GB2312" w:eastAsia="仿宋_GB2312" w:hint="eastAsia"/>
          <w:sz w:val="32"/>
          <w:szCs w:val="32"/>
        </w:rPr>
        <w:t>根据国家“双随机”任务，我市共抽</w:t>
      </w:r>
      <w:r w:rsidR="009C362D">
        <w:rPr>
          <w:rFonts w:ascii="仿宋_GB2312" w:eastAsia="仿宋_GB2312" w:hint="eastAsia"/>
          <w:sz w:val="32"/>
          <w:szCs w:val="32"/>
        </w:rPr>
        <w:t>查</w:t>
      </w:r>
      <w:r w:rsidRPr="00656530">
        <w:rPr>
          <w:rFonts w:ascii="仿宋_GB2312" w:eastAsia="仿宋_GB2312" w:hint="eastAsia"/>
          <w:sz w:val="32"/>
          <w:szCs w:val="32"/>
        </w:rPr>
        <w:t>601间各</w:t>
      </w:r>
      <w:r w:rsidR="009C362D">
        <w:rPr>
          <w:rFonts w:ascii="仿宋_GB2312" w:eastAsia="仿宋_GB2312" w:hint="eastAsia"/>
          <w:sz w:val="32"/>
          <w:szCs w:val="32"/>
        </w:rPr>
        <w:t>类</w:t>
      </w:r>
      <w:r w:rsidRPr="00656530">
        <w:rPr>
          <w:rFonts w:ascii="仿宋_GB2312" w:eastAsia="仿宋_GB2312" w:hint="eastAsia"/>
          <w:sz w:val="32"/>
          <w:szCs w:val="32"/>
        </w:rPr>
        <w:t>公共场所，其中162间已关停，完成439间，完成率73.04%，完结率100%，对抽到的任务场所进行监督抽检，除游泳场所外的，共计29间单位存在不合理</w:t>
      </w:r>
      <w:r>
        <w:rPr>
          <w:rFonts w:ascii="仿宋_GB2312" w:eastAsia="仿宋_GB2312" w:hint="eastAsia"/>
          <w:sz w:val="32"/>
          <w:szCs w:val="32"/>
        </w:rPr>
        <w:t>项，主要不合格指标是毛巾细菌总数超标，均已要求针对问题进行整改；二是</w:t>
      </w:r>
      <w:r w:rsidRPr="00656530">
        <w:rPr>
          <w:rFonts w:ascii="仿宋_GB2312" w:eastAsia="仿宋_GB2312" w:hint="eastAsia"/>
          <w:sz w:val="32"/>
          <w:szCs w:val="32"/>
        </w:rPr>
        <w:t>对全市游泳场所全覆盖监督抽检，全市262个游泳池的水质中208个游泳池水质的各检测指标均符合卫生要求，合格率为79.4%，环比去年游泳场所监督抽检数据（抽检208个，合格率78.4%）有所上升</w:t>
      </w:r>
      <w:r>
        <w:rPr>
          <w:rFonts w:ascii="仿宋_GB2312" w:eastAsia="仿宋_GB2312" w:hint="eastAsia"/>
          <w:sz w:val="32"/>
          <w:szCs w:val="32"/>
        </w:rPr>
        <w:t>；三是</w:t>
      </w:r>
      <w:r w:rsidRPr="00656530">
        <w:rPr>
          <w:rFonts w:ascii="仿宋_GB2312" w:eastAsia="仿宋_GB2312" w:hint="eastAsia"/>
          <w:sz w:val="32"/>
          <w:szCs w:val="32"/>
        </w:rPr>
        <w:t>分两批次对游泳场所监督抽检情况</w:t>
      </w:r>
      <w:r w:rsidR="009C362D">
        <w:rPr>
          <w:rFonts w:ascii="仿宋_GB2312" w:eastAsia="仿宋_GB2312" w:hint="eastAsia"/>
          <w:sz w:val="32"/>
          <w:szCs w:val="32"/>
        </w:rPr>
        <w:t>在媒体</w:t>
      </w:r>
      <w:r w:rsidRPr="00656530">
        <w:rPr>
          <w:rFonts w:ascii="仿宋_GB2312" w:eastAsia="仿宋_GB2312" w:hint="eastAsia"/>
          <w:sz w:val="32"/>
          <w:szCs w:val="32"/>
        </w:rPr>
        <w:t>进行公告，告知民众各游泳场所卫生状况</w:t>
      </w:r>
      <w:r>
        <w:rPr>
          <w:rFonts w:ascii="仿宋_GB2312" w:eastAsia="仿宋_GB2312" w:hint="eastAsia"/>
          <w:sz w:val="32"/>
          <w:szCs w:val="32"/>
        </w:rPr>
        <w:t>；主要效益：</w:t>
      </w:r>
      <w:r w:rsidR="009C362D">
        <w:rPr>
          <w:rFonts w:ascii="仿宋_GB2312" w:eastAsia="仿宋_GB2312" w:hint="eastAsia"/>
          <w:sz w:val="32"/>
          <w:szCs w:val="32"/>
        </w:rPr>
        <w:t>一是</w:t>
      </w:r>
      <w:r w:rsidRPr="00656530">
        <w:rPr>
          <w:rFonts w:ascii="仿宋_GB2312" w:eastAsia="仿宋_GB2312" w:hint="eastAsia"/>
          <w:sz w:val="32"/>
          <w:szCs w:val="32"/>
        </w:rPr>
        <w:t>在监督抽检过程中加强对经营单位的监督检查和教育，让各经营单位强化自律经营理念，配合开展监督抽检，做好本单位卫生质量把控，使场所卫生指标达到卫生标准；</w:t>
      </w:r>
      <w:r w:rsidR="009C362D">
        <w:rPr>
          <w:rFonts w:ascii="仿宋_GB2312" w:eastAsia="仿宋_GB2312" w:hint="eastAsia"/>
          <w:sz w:val="32"/>
          <w:szCs w:val="32"/>
        </w:rPr>
        <w:t>二是</w:t>
      </w:r>
      <w:r w:rsidRPr="00656530">
        <w:rPr>
          <w:rFonts w:ascii="仿宋_GB2312" w:eastAsia="仿宋_GB2312" w:hint="eastAsia"/>
          <w:sz w:val="32"/>
          <w:szCs w:val="32"/>
        </w:rPr>
        <w:t>通过监督抽检，使我市公共场所卫生质量进一步提高，切实保障民</w:t>
      </w:r>
      <w:r>
        <w:rPr>
          <w:rFonts w:ascii="仿宋_GB2312" w:eastAsia="仿宋_GB2312" w:hint="eastAsia"/>
          <w:sz w:val="32"/>
          <w:szCs w:val="32"/>
        </w:rPr>
        <w:t>众身体健康。发现的主要问题及原因：</w:t>
      </w:r>
      <w:r w:rsidR="009C362D">
        <w:rPr>
          <w:rFonts w:ascii="仿宋_GB2312" w:eastAsia="仿宋_GB2312" w:hint="eastAsia"/>
          <w:sz w:val="32"/>
          <w:szCs w:val="32"/>
        </w:rPr>
        <w:t>涉及抽检的</w:t>
      </w:r>
      <w:r w:rsidR="009C362D" w:rsidRPr="00656530">
        <w:rPr>
          <w:rFonts w:ascii="仿宋_GB2312" w:eastAsia="仿宋_GB2312" w:hint="eastAsia"/>
          <w:sz w:val="32"/>
          <w:szCs w:val="32"/>
        </w:rPr>
        <w:t xml:space="preserve"> </w:t>
      </w:r>
      <w:r w:rsidRPr="00656530">
        <w:rPr>
          <w:rFonts w:ascii="仿宋_GB2312" w:eastAsia="仿宋_GB2312" w:hint="eastAsia"/>
          <w:sz w:val="32"/>
          <w:szCs w:val="32"/>
        </w:rPr>
        <w:t>26万元经费</w:t>
      </w:r>
      <w:r>
        <w:rPr>
          <w:rFonts w:ascii="仿宋_GB2312" w:eastAsia="仿宋_GB2312" w:hint="eastAsia"/>
          <w:sz w:val="32"/>
          <w:szCs w:val="32"/>
        </w:rPr>
        <w:t>调整为采购指标，</w:t>
      </w:r>
      <w:r>
        <w:rPr>
          <w:rFonts w:ascii="仿宋_GB2312" w:eastAsia="仿宋_GB2312" w:hint="eastAsia"/>
          <w:sz w:val="32"/>
          <w:szCs w:val="32"/>
        </w:rPr>
        <w:lastRenderedPageBreak/>
        <w:t>通过政府采购方式</w:t>
      </w:r>
      <w:r w:rsidRPr="00656530">
        <w:rPr>
          <w:rFonts w:ascii="仿宋_GB2312" w:eastAsia="仿宋_GB2312" w:hint="eastAsia"/>
          <w:sz w:val="32"/>
          <w:szCs w:val="32"/>
        </w:rPr>
        <w:t>按完成国家“双随机”监督抽检任务</w:t>
      </w:r>
      <w:r>
        <w:rPr>
          <w:rFonts w:ascii="仿宋_GB2312" w:eastAsia="仿宋_GB2312" w:hint="eastAsia"/>
          <w:sz w:val="32"/>
          <w:szCs w:val="32"/>
        </w:rPr>
        <w:t>。下一步改进措施：通过</w:t>
      </w:r>
      <w:r w:rsidR="000304D6">
        <w:rPr>
          <w:rFonts w:ascii="仿宋_GB2312" w:eastAsia="仿宋_GB2312" w:hint="eastAsia"/>
          <w:sz w:val="32"/>
          <w:szCs w:val="32"/>
        </w:rPr>
        <w:t>职能划分，把抽检任务中涉及技术检测经费，划分至相关部门统筹</w:t>
      </w:r>
      <w:r>
        <w:rPr>
          <w:rFonts w:ascii="仿宋_GB2312" w:eastAsia="仿宋_GB2312" w:hint="eastAsia"/>
          <w:sz w:val="32"/>
          <w:szCs w:val="32"/>
        </w:rPr>
        <w:t>。</w:t>
      </w:r>
    </w:p>
    <w:p w:rsidR="000304D6" w:rsidRDefault="000304D6" w:rsidP="000304D6">
      <w:pPr>
        <w:snapToGrid w:val="0"/>
        <w:spacing w:line="580" w:lineRule="exact"/>
        <w:ind w:firstLineChars="200" w:firstLine="640"/>
        <w:jc w:val="left"/>
        <w:rPr>
          <w:rFonts w:ascii="仿宋_GB2312" w:eastAsia="仿宋_GB2312"/>
          <w:sz w:val="32"/>
          <w:szCs w:val="32"/>
        </w:rPr>
      </w:pPr>
      <w:r w:rsidRPr="000304D6">
        <w:rPr>
          <w:rFonts w:ascii="仿宋_GB2312" w:eastAsia="仿宋_GB2312" w:hint="eastAsia"/>
          <w:sz w:val="32"/>
          <w:szCs w:val="32"/>
        </w:rPr>
        <w:t>办案费</w:t>
      </w:r>
      <w:r>
        <w:rPr>
          <w:rFonts w:ascii="仿宋_GB2312" w:eastAsia="仿宋_GB2312" w:hint="eastAsia"/>
          <w:sz w:val="32"/>
          <w:szCs w:val="32"/>
        </w:rPr>
        <w:t>项目绩效自评综述：根据年初设定的绩效目标，</w:t>
      </w:r>
      <w:r w:rsidRPr="000304D6">
        <w:rPr>
          <w:rFonts w:ascii="仿宋_GB2312" w:eastAsia="仿宋_GB2312" w:hint="eastAsia"/>
          <w:sz w:val="32"/>
          <w:szCs w:val="32"/>
        </w:rPr>
        <w:t>办案费</w:t>
      </w:r>
      <w:r>
        <w:rPr>
          <w:rFonts w:ascii="仿宋_GB2312" w:eastAsia="仿宋_GB2312" w:hint="eastAsia"/>
          <w:sz w:val="32"/>
          <w:szCs w:val="32"/>
        </w:rPr>
        <w:t>项目自评得分为95分。项目全年预算数为13.00万元，执行数为10.62万元，完成预算的81.69%。主要产出：</w:t>
      </w:r>
      <w:r w:rsidRPr="000304D6">
        <w:rPr>
          <w:rFonts w:ascii="仿宋_GB2312" w:eastAsia="仿宋_GB2312" w:hint="eastAsia"/>
          <w:sz w:val="32"/>
          <w:szCs w:val="32"/>
        </w:rPr>
        <w:t>印刷卫生行政执法文书供市镇卫生监督所使用；聘请广东中元律师事务所为本单位在案件办理提供协助；联合业务指导科举办2017年中山市卫生计生监督应急技能竞赛暨演练；根据卫生计生监督执法全过程记录试点工作要求，采购并安装一批视频监控设备及数据存储设备；对在打击无证行医中没收的涉案药品和器械集中销毁处理；对非法行医举报人发放非法行医举报奖金</w:t>
      </w:r>
      <w:r>
        <w:rPr>
          <w:rFonts w:ascii="仿宋_GB2312" w:eastAsia="仿宋_GB2312" w:hint="eastAsia"/>
          <w:sz w:val="32"/>
          <w:szCs w:val="32"/>
        </w:rPr>
        <w:t>。主要效益：</w:t>
      </w:r>
      <w:r w:rsidRPr="000304D6">
        <w:rPr>
          <w:rFonts w:ascii="仿宋_GB2312" w:eastAsia="仿宋_GB2312" w:hint="eastAsia"/>
          <w:sz w:val="32"/>
          <w:szCs w:val="32"/>
        </w:rPr>
        <w:t>投诉受理总宗数较去年同期减少19宗；全市卫生计生行政处罚175总，结案率91.43%；法律顾问的引入为执法办案提供有力支持和保障，提高了案件办理效率和质量；执法培训是卫生监督员执法能力不断提升，处罚案卷质量不断提高</w:t>
      </w:r>
      <w:r w:rsidR="009C362D">
        <w:rPr>
          <w:rFonts w:ascii="仿宋_GB2312" w:eastAsia="仿宋_GB2312" w:hint="eastAsia"/>
          <w:sz w:val="32"/>
          <w:szCs w:val="32"/>
        </w:rPr>
        <w:t>。</w:t>
      </w:r>
      <w:r>
        <w:rPr>
          <w:rFonts w:ascii="仿宋_GB2312" w:eastAsia="仿宋_GB2312" w:hint="eastAsia"/>
          <w:sz w:val="32"/>
          <w:szCs w:val="32"/>
        </w:rPr>
        <w:t>发现的主要问题及原因：一是</w:t>
      </w:r>
      <w:r w:rsidRPr="000304D6">
        <w:rPr>
          <w:rFonts w:ascii="仿宋_GB2312" w:eastAsia="仿宋_GB2312" w:hint="eastAsia"/>
          <w:sz w:val="32"/>
          <w:szCs w:val="32"/>
        </w:rPr>
        <w:t>聘用法律顾问费用按全年预算，但</w:t>
      </w:r>
      <w:r>
        <w:rPr>
          <w:rFonts w:ascii="仿宋_GB2312" w:eastAsia="仿宋_GB2312" w:hint="eastAsia"/>
          <w:sz w:val="32"/>
          <w:szCs w:val="32"/>
        </w:rPr>
        <w:t>预算下达到合同签订时间较长，导致实际服务时间短，费用支付少与预算</w:t>
      </w:r>
      <w:r w:rsidRPr="000304D6">
        <w:rPr>
          <w:rFonts w:ascii="仿宋_GB2312" w:eastAsia="仿宋_GB2312" w:hint="eastAsia"/>
          <w:sz w:val="32"/>
          <w:szCs w:val="32"/>
        </w:rPr>
        <w:t>；</w:t>
      </w:r>
      <w:r>
        <w:rPr>
          <w:rFonts w:ascii="仿宋_GB2312" w:eastAsia="仿宋_GB2312" w:hint="eastAsia"/>
          <w:sz w:val="32"/>
          <w:szCs w:val="32"/>
        </w:rPr>
        <w:t>二是</w:t>
      </w:r>
      <w:r w:rsidRPr="000304D6">
        <w:rPr>
          <w:rFonts w:ascii="仿宋_GB2312" w:eastAsia="仿宋_GB2312" w:hint="eastAsia"/>
          <w:sz w:val="32"/>
          <w:szCs w:val="32"/>
        </w:rPr>
        <w:t>非法行医举报奖励因部分举报人放弃奖励</w:t>
      </w:r>
      <w:r>
        <w:rPr>
          <w:rFonts w:ascii="仿宋_GB2312" w:eastAsia="仿宋_GB2312" w:hint="eastAsia"/>
          <w:sz w:val="32"/>
          <w:szCs w:val="32"/>
        </w:rPr>
        <w:t>。下一步改进措施：</w:t>
      </w:r>
      <w:r w:rsidR="000A1C6D">
        <w:rPr>
          <w:rFonts w:ascii="仿宋_GB2312" w:eastAsia="仿宋_GB2312" w:hint="eastAsia"/>
          <w:sz w:val="32"/>
          <w:szCs w:val="32"/>
        </w:rPr>
        <w:t>一是</w:t>
      </w:r>
      <w:r w:rsidRPr="000304D6">
        <w:rPr>
          <w:rFonts w:ascii="仿宋_GB2312" w:eastAsia="仿宋_GB2312" w:hint="eastAsia"/>
          <w:sz w:val="32"/>
          <w:szCs w:val="32"/>
        </w:rPr>
        <w:t>熟悉并尽可能早启动相关招投标流程</w:t>
      </w:r>
      <w:r w:rsidR="00A77F1A">
        <w:rPr>
          <w:rFonts w:ascii="仿宋_GB2312" w:eastAsia="仿宋_GB2312" w:hint="eastAsia"/>
          <w:sz w:val="32"/>
          <w:szCs w:val="32"/>
        </w:rPr>
        <w:t>，预算下达前做好采购计划，节约时间；二是</w:t>
      </w:r>
      <w:r w:rsidR="000A1C6D" w:rsidRPr="000A1C6D">
        <w:rPr>
          <w:rFonts w:ascii="仿宋_GB2312" w:eastAsia="仿宋_GB2312" w:hint="eastAsia"/>
          <w:sz w:val="32"/>
          <w:szCs w:val="32"/>
        </w:rPr>
        <w:t>加大</w:t>
      </w:r>
      <w:r w:rsidR="00A77F1A">
        <w:rPr>
          <w:rFonts w:ascii="仿宋_GB2312" w:eastAsia="仿宋_GB2312" w:hint="eastAsia"/>
          <w:sz w:val="32"/>
          <w:szCs w:val="32"/>
        </w:rPr>
        <w:t>对奖励制度的宣传，结合上一年度非法行医处罚结案情况尽量合理估算</w:t>
      </w:r>
      <w:r>
        <w:rPr>
          <w:rFonts w:ascii="仿宋_GB2312" w:eastAsia="仿宋_GB2312" w:hint="eastAsia"/>
          <w:sz w:val="32"/>
          <w:szCs w:val="32"/>
        </w:rPr>
        <w:t>。</w:t>
      </w:r>
    </w:p>
    <w:p w:rsidR="00A77F1A" w:rsidRDefault="00830BCD" w:rsidP="00830BCD">
      <w:pPr>
        <w:snapToGrid w:val="0"/>
        <w:spacing w:line="580" w:lineRule="exact"/>
        <w:ind w:firstLineChars="200" w:firstLine="640"/>
        <w:jc w:val="left"/>
        <w:rPr>
          <w:rFonts w:ascii="仿宋_GB2312" w:eastAsia="仿宋_GB2312"/>
          <w:sz w:val="32"/>
          <w:szCs w:val="32"/>
        </w:rPr>
      </w:pPr>
      <w:r w:rsidRPr="00830BCD">
        <w:rPr>
          <w:rFonts w:ascii="仿宋_GB2312" w:eastAsia="仿宋_GB2312" w:hint="eastAsia"/>
          <w:sz w:val="32"/>
          <w:szCs w:val="32"/>
        </w:rPr>
        <w:t>重大及突发公共卫生事件监督处置经费</w:t>
      </w:r>
      <w:r w:rsidR="00A77F1A">
        <w:rPr>
          <w:rFonts w:ascii="仿宋_GB2312" w:eastAsia="仿宋_GB2312" w:hint="eastAsia"/>
          <w:sz w:val="32"/>
          <w:szCs w:val="32"/>
        </w:rPr>
        <w:t>项目绩效自评综述：根据年初设定的绩效目标，</w:t>
      </w:r>
      <w:r w:rsidRPr="00830BCD">
        <w:rPr>
          <w:rFonts w:ascii="仿宋_GB2312" w:eastAsia="仿宋_GB2312" w:hint="eastAsia"/>
          <w:sz w:val="32"/>
          <w:szCs w:val="32"/>
        </w:rPr>
        <w:t>重大及突发公共卫生事件监督处置经</w:t>
      </w:r>
      <w:r w:rsidRPr="00830BCD">
        <w:rPr>
          <w:rFonts w:ascii="仿宋_GB2312" w:eastAsia="仿宋_GB2312" w:hint="eastAsia"/>
          <w:sz w:val="32"/>
          <w:szCs w:val="32"/>
        </w:rPr>
        <w:lastRenderedPageBreak/>
        <w:t>费</w:t>
      </w:r>
      <w:r w:rsidR="00A77F1A">
        <w:rPr>
          <w:rFonts w:ascii="仿宋_GB2312" w:eastAsia="仿宋_GB2312" w:hint="eastAsia"/>
          <w:sz w:val="32"/>
          <w:szCs w:val="32"/>
        </w:rPr>
        <w:t>项目自评得分为9</w:t>
      </w:r>
      <w:r>
        <w:rPr>
          <w:rFonts w:ascii="仿宋_GB2312" w:eastAsia="仿宋_GB2312" w:hint="eastAsia"/>
          <w:sz w:val="32"/>
          <w:szCs w:val="32"/>
        </w:rPr>
        <w:t>7</w:t>
      </w:r>
      <w:r w:rsidR="00A77F1A">
        <w:rPr>
          <w:rFonts w:ascii="仿宋_GB2312" w:eastAsia="仿宋_GB2312" w:hint="eastAsia"/>
          <w:sz w:val="32"/>
          <w:szCs w:val="32"/>
        </w:rPr>
        <w:t>分。项目全年预算数为</w:t>
      </w:r>
      <w:r>
        <w:rPr>
          <w:rFonts w:ascii="仿宋_GB2312" w:eastAsia="仿宋_GB2312" w:hint="eastAsia"/>
          <w:sz w:val="32"/>
          <w:szCs w:val="32"/>
        </w:rPr>
        <w:t>8.00</w:t>
      </w:r>
      <w:r w:rsidR="00A77F1A">
        <w:rPr>
          <w:rFonts w:ascii="仿宋_GB2312" w:eastAsia="仿宋_GB2312" w:hint="eastAsia"/>
          <w:sz w:val="32"/>
          <w:szCs w:val="32"/>
        </w:rPr>
        <w:t>万元，执行数为</w:t>
      </w:r>
      <w:r>
        <w:rPr>
          <w:rFonts w:ascii="仿宋_GB2312" w:eastAsia="仿宋_GB2312" w:hint="eastAsia"/>
          <w:sz w:val="32"/>
          <w:szCs w:val="32"/>
        </w:rPr>
        <w:t>7.18</w:t>
      </w:r>
      <w:r w:rsidR="00A77F1A">
        <w:rPr>
          <w:rFonts w:ascii="仿宋_GB2312" w:eastAsia="仿宋_GB2312" w:hint="eastAsia"/>
          <w:sz w:val="32"/>
          <w:szCs w:val="32"/>
        </w:rPr>
        <w:t>万元，完成预算的</w:t>
      </w:r>
      <w:r w:rsidR="009C362D">
        <w:rPr>
          <w:rFonts w:ascii="仿宋_GB2312" w:eastAsia="仿宋_GB2312" w:hint="eastAsia"/>
          <w:sz w:val="32"/>
          <w:szCs w:val="32"/>
        </w:rPr>
        <w:t>89.78</w:t>
      </w:r>
      <w:r>
        <w:rPr>
          <w:rFonts w:ascii="仿宋_GB2312" w:eastAsia="仿宋_GB2312" w:hint="eastAsia"/>
          <w:sz w:val="32"/>
          <w:szCs w:val="32"/>
        </w:rPr>
        <w:t>%。主要产出</w:t>
      </w:r>
      <w:r w:rsidR="008A4E86">
        <w:rPr>
          <w:rFonts w:ascii="仿宋_GB2312" w:eastAsia="仿宋_GB2312" w:hint="eastAsia"/>
          <w:sz w:val="32"/>
          <w:szCs w:val="32"/>
        </w:rPr>
        <w:t>和效益</w:t>
      </w:r>
      <w:r>
        <w:rPr>
          <w:rFonts w:ascii="仿宋_GB2312" w:eastAsia="仿宋_GB2312" w:hint="eastAsia"/>
          <w:sz w:val="32"/>
          <w:szCs w:val="32"/>
        </w:rPr>
        <w:t>：</w:t>
      </w:r>
      <w:r w:rsidR="008A4E86">
        <w:rPr>
          <w:rFonts w:ascii="仿宋_GB2312" w:eastAsia="仿宋_GB2312" w:hint="eastAsia"/>
          <w:sz w:val="32"/>
          <w:szCs w:val="32"/>
        </w:rPr>
        <w:t>一是</w:t>
      </w:r>
      <w:r w:rsidR="008A4E86" w:rsidRPr="008A4E86">
        <w:rPr>
          <w:rFonts w:ascii="仿宋_GB2312" w:eastAsia="仿宋_GB2312" w:hint="eastAsia"/>
          <w:sz w:val="32"/>
          <w:szCs w:val="32"/>
        </w:rPr>
        <w:t>通过开展卫生应急演练，</w:t>
      </w:r>
      <w:r w:rsidR="008A4E86">
        <w:rPr>
          <w:rFonts w:ascii="仿宋_GB2312" w:eastAsia="仿宋_GB2312" w:hint="eastAsia"/>
          <w:sz w:val="32"/>
          <w:szCs w:val="32"/>
        </w:rPr>
        <w:t>提升</w:t>
      </w:r>
      <w:r w:rsidR="008A4E86" w:rsidRPr="008A4E86">
        <w:rPr>
          <w:rFonts w:ascii="仿宋_GB2312" w:eastAsia="仿宋_GB2312" w:hint="eastAsia"/>
          <w:sz w:val="32"/>
          <w:szCs w:val="32"/>
        </w:rPr>
        <w:t>卫生监督员卫生应急的快速反应能力</w:t>
      </w:r>
      <w:r w:rsidR="008A4E86">
        <w:rPr>
          <w:rFonts w:ascii="仿宋_GB2312" w:eastAsia="仿宋_GB2312" w:hint="eastAsia"/>
          <w:sz w:val="32"/>
          <w:szCs w:val="32"/>
        </w:rPr>
        <w:t>；二是：</w:t>
      </w:r>
      <w:r w:rsidR="008A4E86" w:rsidRPr="008A4E86">
        <w:rPr>
          <w:rFonts w:ascii="仿宋_GB2312" w:eastAsia="仿宋_GB2312" w:hint="eastAsia"/>
          <w:sz w:val="32"/>
          <w:szCs w:val="32"/>
        </w:rPr>
        <w:t>购置卫生应急装备和应急物品</w:t>
      </w:r>
      <w:r w:rsidR="008A4E86">
        <w:rPr>
          <w:rFonts w:ascii="仿宋_GB2312" w:eastAsia="仿宋_GB2312" w:hint="eastAsia"/>
          <w:sz w:val="32"/>
          <w:szCs w:val="32"/>
        </w:rPr>
        <w:t>，提升单位</w:t>
      </w:r>
      <w:r w:rsidR="008A4E86" w:rsidRPr="008A4E86">
        <w:rPr>
          <w:rFonts w:ascii="仿宋_GB2312" w:eastAsia="仿宋_GB2312" w:hint="eastAsia"/>
          <w:sz w:val="32"/>
          <w:szCs w:val="32"/>
        </w:rPr>
        <w:t>卫生监督应急处置能力</w:t>
      </w:r>
      <w:r w:rsidR="008A4E86">
        <w:rPr>
          <w:rFonts w:ascii="仿宋_GB2312" w:eastAsia="仿宋_GB2312" w:hint="eastAsia"/>
          <w:sz w:val="32"/>
          <w:szCs w:val="32"/>
        </w:rPr>
        <w:t>。</w:t>
      </w:r>
      <w:r w:rsidR="00A77F1A">
        <w:rPr>
          <w:rFonts w:ascii="仿宋_GB2312" w:eastAsia="仿宋_GB2312" w:hint="eastAsia"/>
          <w:sz w:val="32"/>
          <w:szCs w:val="32"/>
        </w:rPr>
        <w:t>发现的主要问题及原因：</w:t>
      </w:r>
      <w:r w:rsidR="008A4E86" w:rsidRPr="008A4E86">
        <w:rPr>
          <w:rFonts w:ascii="仿宋_GB2312" w:eastAsia="仿宋_GB2312" w:hint="eastAsia"/>
          <w:sz w:val="32"/>
          <w:szCs w:val="32"/>
        </w:rPr>
        <w:t>与单位其他科室合并举办应急技能竞赛暨演练，费用支出无作详细安排</w:t>
      </w:r>
      <w:r w:rsidR="00A77F1A">
        <w:rPr>
          <w:rFonts w:ascii="仿宋_GB2312" w:eastAsia="仿宋_GB2312" w:hint="eastAsia"/>
          <w:sz w:val="32"/>
          <w:szCs w:val="32"/>
        </w:rPr>
        <w:t>。下一步改进措施：</w:t>
      </w:r>
      <w:r w:rsidR="008A4E86" w:rsidRPr="008A4E86">
        <w:rPr>
          <w:rFonts w:ascii="仿宋_GB2312" w:eastAsia="仿宋_GB2312" w:hint="eastAsia"/>
          <w:sz w:val="32"/>
          <w:szCs w:val="32"/>
        </w:rPr>
        <w:t>经费使用前做好详细的计划，合理安排使用经费</w:t>
      </w:r>
      <w:r w:rsidR="00A77F1A">
        <w:rPr>
          <w:rFonts w:ascii="仿宋_GB2312" w:eastAsia="仿宋_GB2312" w:hint="eastAsia"/>
          <w:sz w:val="32"/>
          <w:szCs w:val="32"/>
        </w:rPr>
        <w:t>。</w:t>
      </w:r>
    </w:p>
    <w:p w:rsidR="00656530" w:rsidRDefault="00BF02AA" w:rsidP="00BF02AA">
      <w:pPr>
        <w:snapToGrid w:val="0"/>
        <w:spacing w:line="580" w:lineRule="exact"/>
        <w:ind w:firstLineChars="200" w:firstLine="640"/>
        <w:jc w:val="left"/>
        <w:rPr>
          <w:rFonts w:ascii="仿宋_GB2312" w:eastAsia="仿宋_GB2312"/>
          <w:sz w:val="32"/>
          <w:szCs w:val="32"/>
        </w:rPr>
      </w:pPr>
      <w:r w:rsidRPr="00BF02AA">
        <w:rPr>
          <w:rFonts w:ascii="仿宋_GB2312" w:eastAsia="仿宋_GB2312" w:hint="eastAsia"/>
          <w:sz w:val="32"/>
          <w:szCs w:val="32"/>
        </w:rPr>
        <w:t>卫生监督员制服费</w:t>
      </w:r>
      <w:r>
        <w:rPr>
          <w:rFonts w:ascii="仿宋_GB2312" w:eastAsia="仿宋_GB2312" w:hint="eastAsia"/>
          <w:sz w:val="32"/>
          <w:szCs w:val="32"/>
        </w:rPr>
        <w:t>项目绩效自评综述：根据年初设定的绩效目标，</w:t>
      </w:r>
      <w:r w:rsidRPr="00BF02AA">
        <w:rPr>
          <w:rFonts w:ascii="仿宋_GB2312" w:eastAsia="仿宋_GB2312" w:hint="eastAsia"/>
          <w:sz w:val="32"/>
          <w:szCs w:val="32"/>
        </w:rPr>
        <w:t>卫生监督员制服费</w:t>
      </w:r>
      <w:r>
        <w:rPr>
          <w:rFonts w:ascii="仿宋_GB2312" w:eastAsia="仿宋_GB2312" w:hint="eastAsia"/>
          <w:sz w:val="32"/>
          <w:szCs w:val="32"/>
        </w:rPr>
        <w:t>项目自评得分为97分。项目全年预算数为6.80万元，执行数为5.80万元，完成预算的85.29%。主要产出和效益：通过</w:t>
      </w:r>
      <w:r w:rsidRPr="00BF02AA">
        <w:rPr>
          <w:rFonts w:ascii="仿宋_GB2312" w:eastAsia="仿宋_GB2312" w:hint="eastAsia"/>
          <w:sz w:val="32"/>
          <w:szCs w:val="32"/>
        </w:rPr>
        <w:t>更新购置执法人员卫生监督制服</w:t>
      </w:r>
      <w:r>
        <w:rPr>
          <w:rFonts w:ascii="仿宋_GB2312" w:eastAsia="仿宋_GB2312" w:hint="eastAsia"/>
          <w:sz w:val="32"/>
          <w:szCs w:val="32"/>
        </w:rPr>
        <w:t>，</w:t>
      </w:r>
      <w:r w:rsidRPr="00BF02AA">
        <w:rPr>
          <w:rFonts w:ascii="仿宋_GB2312" w:eastAsia="仿宋_GB2312" w:hint="eastAsia"/>
          <w:sz w:val="32"/>
          <w:szCs w:val="32"/>
        </w:rPr>
        <w:t>提升卫生监督执法形象</w:t>
      </w:r>
      <w:r>
        <w:rPr>
          <w:rFonts w:ascii="仿宋_GB2312" w:eastAsia="仿宋_GB2312" w:hint="eastAsia"/>
          <w:sz w:val="32"/>
          <w:szCs w:val="32"/>
        </w:rPr>
        <w:t>，</w:t>
      </w:r>
      <w:r w:rsidRPr="00BF02AA">
        <w:rPr>
          <w:rFonts w:ascii="仿宋_GB2312" w:eastAsia="仿宋_GB2312" w:hint="eastAsia"/>
          <w:sz w:val="32"/>
          <w:szCs w:val="32"/>
        </w:rPr>
        <w:t>卫生监督员对更换制服满意度为100%</w:t>
      </w:r>
      <w:r>
        <w:rPr>
          <w:rFonts w:ascii="仿宋_GB2312" w:eastAsia="仿宋_GB2312" w:hint="eastAsia"/>
          <w:sz w:val="32"/>
          <w:szCs w:val="32"/>
        </w:rPr>
        <w:t>。发现的主要问题及原因：</w:t>
      </w:r>
      <w:r w:rsidR="009C362D">
        <w:rPr>
          <w:rFonts w:ascii="仿宋_GB2312" w:eastAsia="仿宋_GB2312" w:hint="eastAsia"/>
          <w:sz w:val="32"/>
          <w:szCs w:val="32"/>
        </w:rPr>
        <w:t>无法预算编制人员调出情况，</w:t>
      </w:r>
      <w:r w:rsidR="005C7E1C">
        <w:rPr>
          <w:rFonts w:ascii="仿宋_GB2312" w:eastAsia="仿宋_GB2312" w:hint="eastAsia"/>
          <w:sz w:val="32"/>
          <w:szCs w:val="32"/>
        </w:rPr>
        <w:t>制服需求减少</w:t>
      </w:r>
      <w:r>
        <w:rPr>
          <w:rFonts w:ascii="仿宋_GB2312" w:eastAsia="仿宋_GB2312" w:hint="eastAsia"/>
          <w:sz w:val="32"/>
          <w:szCs w:val="32"/>
        </w:rPr>
        <w:t>。下一步改进措施：</w:t>
      </w:r>
      <w:r w:rsidRPr="008A4E86">
        <w:rPr>
          <w:rFonts w:ascii="仿宋_GB2312" w:eastAsia="仿宋_GB2312" w:hint="eastAsia"/>
          <w:sz w:val="32"/>
          <w:szCs w:val="32"/>
        </w:rPr>
        <w:t>经费使用前做好详细的计划，合理安排使用经费</w:t>
      </w:r>
      <w:r>
        <w:rPr>
          <w:rFonts w:ascii="仿宋_GB2312" w:eastAsia="仿宋_GB2312" w:hint="eastAsia"/>
          <w:sz w:val="32"/>
          <w:szCs w:val="32"/>
        </w:rPr>
        <w:t>。</w:t>
      </w:r>
    </w:p>
    <w:p w:rsidR="00BF02AA" w:rsidRDefault="00BF02AA" w:rsidP="00BF02AA">
      <w:pPr>
        <w:snapToGrid w:val="0"/>
        <w:spacing w:line="580" w:lineRule="exact"/>
        <w:ind w:firstLineChars="200" w:firstLine="640"/>
        <w:jc w:val="left"/>
        <w:rPr>
          <w:rFonts w:ascii="仿宋_GB2312" w:eastAsia="仿宋_GB2312"/>
          <w:sz w:val="32"/>
          <w:szCs w:val="32"/>
        </w:rPr>
      </w:pPr>
      <w:r w:rsidRPr="00BF02AA">
        <w:rPr>
          <w:rFonts w:ascii="仿宋_GB2312" w:eastAsia="仿宋_GB2312" w:hint="eastAsia"/>
          <w:sz w:val="32"/>
          <w:szCs w:val="32"/>
        </w:rPr>
        <w:t>预留办公设备购置经费</w:t>
      </w:r>
      <w:r>
        <w:rPr>
          <w:rFonts w:ascii="仿宋_GB2312" w:eastAsia="仿宋_GB2312" w:hint="eastAsia"/>
          <w:sz w:val="32"/>
          <w:szCs w:val="32"/>
        </w:rPr>
        <w:t>项目绩效自评综述：根据年初设定的绩效目标，</w:t>
      </w:r>
      <w:r w:rsidR="008B7879" w:rsidRPr="00BF02AA">
        <w:rPr>
          <w:rFonts w:ascii="仿宋_GB2312" w:eastAsia="仿宋_GB2312" w:hint="eastAsia"/>
          <w:sz w:val="32"/>
          <w:szCs w:val="32"/>
        </w:rPr>
        <w:t>预留办公设备购置经费</w:t>
      </w:r>
      <w:r>
        <w:rPr>
          <w:rFonts w:ascii="仿宋_GB2312" w:eastAsia="仿宋_GB2312" w:hint="eastAsia"/>
          <w:sz w:val="32"/>
          <w:szCs w:val="32"/>
        </w:rPr>
        <w:t>项目自评得分为9</w:t>
      </w:r>
      <w:r w:rsidR="008B7879">
        <w:rPr>
          <w:rFonts w:ascii="仿宋_GB2312" w:eastAsia="仿宋_GB2312" w:hint="eastAsia"/>
          <w:sz w:val="32"/>
          <w:szCs w:val="32"/>
        </w:rPr>
        <w:t>6</w:t>
      </w:r>
      <w:r>
        <w:rPr>
          <w:rFonts w:ascii="仿宋_GB2312" w:eastAsia="仿宋_GB2312" w:hint="eastAsia"/>
          <w:sz w:val="32"/>
          <w:szCs w:val="32"/>
        </w:rPr>
        <w:t>分。项目全年预算数为</w:t>
      </w:r>
      <w:r w:rsidR="008B7879">
        <w:rPr>
          <w:rFonts w:ascii="仿宋_GB2312" w:eastAsia="仿宋_GB2312" w:hint="eastAsia"/>
          <w:sz w:val="32"/>
          <w:szCs w:val="32"/>
        </w:rPr>
        <w:t>0.60</w:t>
      </w:r>
      <w:r>
        <w:rPr>
          <w:rFonts w:ascii="仿宋_GB2312" w:eastAsia="仿宋_GB2312" w:hint="eastAsia"/>
          <w:sz w:val="32"/>
          <w:szCs w:val="32"/>
        </w:rPr>
        <w:t>万元，执行数为</w:t>
      </w:r>
      <w:r w:rsidR="008B7879">
        <w:rPr>
          <w:rFonts w:ascii="仿宋_GB2312" w:eastAsia="仿宋_GB2312" w:hint="eastAsia"/>
          <w:sz w:val="32"/>
          <w:szCs w:val="32"/>
        </w:rPr>
        <w:t>0.00</w:t>
      </w:r>
      <w:r>
        <w:rPr>
          <w:rFonts w:ascii="仿宋_GB2312" w:eastAsia="仿宋_GB2312" w:hint="eastAsia"/>
          <w:sz w:val="32"/>
          <w:szCs w:val="32"/>
        </w:rPr>
        <w:t>万元，完成预算的</w:t>
      </w:r>
      <w:r w:rsidR="008B7879">
        <w:rPr>
          <w:rFonts w:ascii="仿宋_GB2312" w:eastAsia="仿宋_GB2312" w:hint="eastAsia"/>
          <w:sz w:val="32"/>
          <w:szCs w:val="32"/>
        </w:rPr>
        <w:t>0</w:t>
      </w:r>
      <w:r>
        <w:rPr>
          <w:rFonts w:ascii="仿宋_GB2312" w:eastAsia="仿宋_GB2312" w:hint="eastAsia"/>
          <w:sz w:val="32"/>
          <w:szCs w:val="32"/>
        </w:rPr>
        <w:t>%。主要产出和效益：</w:t>
      </w:r>
      <w:r w:rsidR="008B7879" w:rsidRPr="008B7879">
        <w:rPr>
          <w:rFonts w:ascii="仿宋_GB2312" w:eastAsia="仿宋_GB2312" w:hint="eastAsia"/>
          <w:sz w:val="32"/>
          <w:szCs w:val="32"/>
        </w:rPr>
        <w:t>通过以旧换新程序，向财政局提出报废申请，财政部门以报废数量少为由暂停报废手续，并取消当期办公设备联审申请，建议2018年集中处理。</w:t>
      </w:r>
      <w:r>
        <w:rPr>
          <w:rFonts w:ascii="仿宋_GB2312" w:eastAsia="仿宋_GB2312" w:hint="eastAsia"/>
          <w:sz w:val="32"/>
          <w:szCs w:val="32"/>
        </w:rPr>
        <w:t>发现的主要问题及原因：</w:t>
      </w:r>
      <w:r w:rsidR="008B7879" w:rsidRPr="008B7879">
        <w:rPr>
          <w:rFonts w:ascii="仿宋_GB2312" w:eastAsia="仿宋_GB2312" w:hint="eastAsia"/>
          <w:sz w:val="32"/>
          <w:szCs w:val="32"/>
        </w:rPr>
        <w:t>报废数量少</w:t>
      </w:r>
      <w:r w:rsidR="005C7E1C">
        <w:rPr>
          <w:rFonts w:ascii="仿宋_GB2312" w:eastAsia="仿宋_GB2312" w:hint="eastAsia"/>
          <w:sz w:val="32"/>
          <w:szCs w:val="32"/>
        </w:rPr>
        <w:t>财局</w:t>
      </w:r>
      <w:r w:rsidR="008B7879" w:rsidRPr="008B7879">
        <w:rPr>
          <w:rFonts w:ascii="仿宋_GB2312" w:eastAsia="仿宋_GB2312" w:hint="eastAsia"/>
          <w:sz w:val="32"/>
          <w:szCs w:val="32"/>
        </w:rPr>
        <w:t>退回，导致无法报废并购置新设备</w:t>
      </w:r>
      <w:r>
        <w:rPr>
          <w:rFonts w:ascii="仿宋_GB2312" w:eastAsia="仿宋_GB2312" w:hint="eastAsia"/>
          <w:sz w:val="32"/>
          <w:szCs w:val="32"/>
        </w:rPr>
        <w:t>。下一步改进措施：</w:t>
      </w:r>
      <w:r w:rsidR="008B7879" w:rsidRPr="008B7879">
        <w:rPr>
          <w:rFonts w:ascii="仿宋_GB2312" w:eastAsia="仿宋_GB2312" w:hint="eastAsia"/>
          <w:sz w:val="32"/>
          <w:szCs w:val="32"/>
        </w:rPr>
        <w:t>定期对固定资产进行盘点，对达到报废年限且无法正常使用的设备进行批量报废预测，在年度预算中做到准确测算经费需</w:t>
      </w:r>
      <w:r w:rsidR="008B7879" w:rsidRPr="008B7879">
        <w:rPr>
          <w:rFonts w:ascii="仿宋_GB2312" w:eastAsia="仿宋_GB2312" w:hint="eastAsia"/>
          <w:sz w:val="32"/>
          <w:szCs w:val="32"/>
        </w:rPr>
        <w:lastRenderedPageBreak/>
        <w:t>求</w:t>
      </w:r>
      <w:r w:rsidR="008B7879">
        <w:rPr>
          <w:rFonts w:ascii="仿宋_GB2312" w:eastAsia="仿宋_GB2312" w:hint="eastAsia"/>
          <w:sz w:val="32"/>
          <w:szCs w:val="32"/>
        </w:rPr>
        <w:t>。</w:t>
      </w:r>
    </w:p>
    <w:p w:rsidR="008B7879" w:rsidRDefault="008B7879" w:rsidP="008B7879">
      <w:pPr>
        <w:snapToGrid w:val="0"/>
        <w:spacing w:line="580" w:lineRule="exact"/>
        <w:ind w:firstLineChars="200" w:firstLine="640"/>
        <w:jc w:val="left"/>
        <w:rPr>
          <w:rFonts w:ascii="仿宋_GB2312" w:eastAsia="仿宋_GB2312"/>
          <w:sz w:val="32"/>
          <w:szCs w:val="32"/>
        </w:rPr>
      </w:pPr>
      <w:r w:rsidRPr="008B7879">
        <w:rPr>
          <w:rFonts w:ascii="仿宋_GB2312" w:eastAsia="仿宋_GB2312" w:hint="eastAsia"/>
          <w:sz w:val="32"/>
          <w:szCs w:val="32"/>
        </w:rPr>
        <w:t>公共场所量化分级管理工作经费</w:t>
      </w:r>
      <w:r>
        <w:rPr>
          <w:rFonts w:ascii="仿宋_GB2312" w:eastAsia="仿宋_GB2312" w:hint="eastAsia"/>
          <w:sz w:val="32"/>
          <w:szCs w:val="32"/>
        </w:rPr>
        <w:t>项目绩效自评综述：根据年初设定的绩效目标，</w:t>
      </w:r>
      <w:r w:rsidRPr="008B7879">
        <w:rPr>
          <w:rFonts w:ascii="仿宋_GB2312" w:eastAsia="仿宋_GB2312" w:hint="eastAsia"/>
          <w:sz w:val="32"/>
          <w:szCs w:val="32"/>
        </w:rPr>
        <w:t>公共场所量化分级管理工作经费</w:t>
      </w:r>
      <w:r>
        <w:rPr>
          <w:rFonts w:ascii="仿宋_GB2312" w:eastAsia="仿宋_GB2312" w:hint="eastAsia"/>
          <w:sz w:val="32"/>
          <w:szCs w:val="32"/>
        </w:rPr>
        <w:t>项目自评得分为9</w:t>
      </w:r>
      <w:r w:rsidR="00642FCA">
        <w:rPr>
          <w:rFonts w:ascii="仿宋_GB2312" w:eastAsia="仿宋_GB2312" w:hint="eastAsia"/>
          <w:sz w:val="32"/>
          <w:szCs w:val="32"/>
        </w:rPr>
        <w:t>7.5</w:t>
      </w:r>
      <w:r>
        <w:rPr>
          <w:rFonts w:ascii="仿宋_GB2312" w:eastAsia="仿宋_GB2312" w:hint="eastAsia"/>
          <w:sz w:val="32"/>
          <w:szCs w:val="32"/>
        </w:rPr>
        <w:t>分。项目全年预算数为</w:t>
      </w:r>
      <w:r w:rsidR="00642FCA">
        <w:rPr>
          <w:rFonts w:ascii="仿宋_GB2312" w:eastAsia="仿宋_GB2312" w:hint="eastAsia"/>
          <w:sz w:val="32"/>
          <w:szCs w:val="32"/>
        </w:rPr>
        <w:t>9.00</w:t>
      </w:r>
      <w:r>
        <w:rPr>
          <w:rFonts w:ascii="仿宋_GB2312" w:eastAsia="仿宋_GB2312" w:hint="eastAsia"/>
          <w:sz w:val="32"/>
          <w:szCs w:val="32"/>
        </w:rPr>
        <w:t>万元，执行数为</w:t>
      </w:r>
      <w:r w:rsidR="00642FCA">
        <w:rPr>
          <w:rFonts w:ascii="仿宋_GB2312" w:eastAsia="仿宋_GB2312" w:hint="eastAsia"/>
          <w:sz w:val="32"/>
          <w:szCs w:val="32"/>
        </w:rPr>
        <w:t>8.99</w:t>
      </w:r>
      <w:r>
        <w:rPr>
          <w:rFonts w:ascii="仿宋_GB2312" w:eastAsia="仿宋_GB2312" w:hint="eastAsia"/>
          <w:sz w:val="32"/>
          <w:szCs w:val="32"/>
        </w:rPr>
        <w:t>万元，完成预算的</w:t>
      </w:r>
      <w:r w:rsidR="00642FCA">
        <w:rPr>
          <w:rFonts w:ascii="仿宋_GB2312" w:eastAsia="仿宋_GB2312" w:hint="eastAsia"/>
          <w:sz w:val="32"/>
          <w:szCs w:val="32"/>
        </w:rPr>
        <w:t>99.97</w:t>
      </w:r>
      <w:r>
        <w:rPr>
          <w:rFonts w:ascii="仿宋_GB2312" w:eastAsia="仿宋_GB2312" w:hint="eastAsia"/>
          <w:sz w:val="32"/>
          <w:szCs w:val="32"/>
        </w:rPr>
        <w:t>%。主要产出和效益：</w:t>
      </w:r>
      <w:r w:rsidR="00642FCA">
        <w:rPr>
          <w:rFonts w:ascii="仿宋_GB2312" w:eastAsia="仿宋_GB2312" w:hint="eastAsia"/>
          <w:sz w:val="32"/>
          <w:szCs w:val="32"/>
        </w:rPr>
        <w:t>一是</w:t>
      </w:r>
      <w:r w:rsidR="00642FCA" w:rsidRPr="00642FCA">
        <w:rPr>
          <w:rFonts w:ascii="仿宋_GB2312" w:eastAsia="仿宋_GB2312" w:hint="eastAsia"/>
          <w:sz w:val="32"/>
          <w:szCs w:val="32"/>
        </w:rPr>
        <w:t>游泳场所专项检查工作，对其中正常经营的231间游泳场所进行量化分级评分</w:t>
      </w:r>
      <w:r w:rsidR="00642FCA">
        <w:rPr>
          <w:rFonts w:ascii="仿宋_GB2312" w:eastAsia="仿宋_GB2312" w:hint="eastAsia"/>
          <w:sz w:val="32"/>
          <w:szCs w:val="32"/>
        </w:rPr>
        <w:t>，</w:t>
      </w:r>
      <w:r w:rsidR="00642FCA" w:rsidRPr="00642FCA">
        <w:rPr>
          <w:rFonts w:ascii="仿宋_GB2312" w:eastAsia="仿宋_GB2312" w:hint="eastAsia"/>
          <w:sz w:val="32"/>
          <w:szCs w:val="32"/>
        </w:rPr>
        <w:t>全面加强量化分级管理</w:t>
      </w:r>
      <w:r w:rsidR="007B0F32">
        <w:rPr>
          <w:rFonts w:ascii="仿宋_GB2312" w:eastAsia="仿宋_GB2312" w:hint="eastAsia"/>
          <w:sz w:val="32"/>
          <w:szCs w:val="32"/>
        </w:rPr>
        <w:t>；</w:t>
      </w:r>
      <w:r w:rsidR="00642FCA">
        <w:rPr>
          <w:rFonts w:ascii="仿宋_GB2312" w:eastAsia="仿宋_GB2312" w:hint="eastAsia"/>
          <w:sz w:val="32"/>
          <w:szCs w:val="32"/>
        </w:rPr>
        <w:t>二是</w:t>
      </w:r>
      <w:r w:rsidR="00642FCA" w:rsidRPr="00642FCA">
        <w:rPr>
          <w:rFonts w:ascii="仿宋_GB2312" w:eastAsia="仿宋_GB2312" w:hint="eastAsia"/>
          <w:sz w:val="32"/>
          <w:szCs w:val="32"/>
        </w:rPr>
        <w:t>配合游泳场所专项工作开展，制作了游泳场所公示栏117个，要求对泳客公示许可证信息，量化分级等级、健康证明、检测报告、每日水质结果等信息</w:t>
      </w:r>
      <w:r w:rsidR="00642FCA">
        <w:rPr>
          <w:rFonts w:ascii="仿宋_GB2312" w:eastAsia="仿宋_GB2312" w:hint="eastAsia"/>
          <w:sz w:val="32"/>
          <w:szCs w:val="32"/>
        </w:rPr>
        <w:t>，</w:t>
      </w:r>
      <w:r w:rsidR="00642FCA" w:rsidRPr="00642FCA">
        <w:rPr>
          <w:rFonts w:ascii="仿宋_GB2312" w:eastAsia="仿宋_GB2312" w:hint="eastAsia"/>
          <w:sz w:val="32"/>
          <w:szCs w:val="32"/>
        </w:rPr>
        <w:t>让民众掌握公共场所卫生知识，在进入公共场所后能了解到该场所的卫生信息，明白消费</w:t>
      </w:r>
      <w:r w:rsidR="00642FCA">
        <w:rPr>
          <w:rFonts w:ascii="仿宋_GB2312" w:eastAsia="仿宋_GB2312" w:hint="eastAsia"/>
          <w:sz w:val="32"/>
          <w:szCs w:val="32"/>
        </w:rPr>
        <w:t>；三是利用</w:t>
      </w:r>
      <w:r w:rsidR="00642FCA" w:rsidRPr="00642FCA">
        <w:rPr>
          <w:rFonts w:ascii="仿宋_GB2312" w:eastAsia="仿宋_GB2312" w:hint="eastAsia"/>
          <w:sz w:val="32"/>
          <w:szCs w:val="32"/>
        </w:rPr>
        <w:t>量化分级管理</w:t>
      </w:r>
      <w:r w:rsidR="00642FCA">
        <w:rPr>
          <w:rFonts w:ascii="仿宋_GB2312" w:eastAsia="仿宋_GB2312" w:hint="eastAsia"/>
          <w:sz w:val="32"/>
          <w:szCs w:val="32"/>
        </w:rPr>
        <w:t>宣传</w:t>
      </w:r>
      <w:r w:rsidR="00642FCA" w:rsidRPr="00642FCA">
        <w:rPr>
          <w:rFonts w:ascii="仿宋_GB2312" w:eastAsia="仿宋_GB2312" w:hint="eastAsia"/>
          <w:sz w:val="32"/>
          <w:szCs w:val="32"/>
        </w:rPr>
        <w:t>资料</w:t>
      </w:r>
      <w:r w:rsidR="00642FCA">
        <w:rPr>
          <w:rFonts w:ascii="仿宋_GB2312" w:eastAsia="仿宋_GB2312" w:hint="eastAsia"/>
          <w:sz w:val="32"/>
          <w:szCs w:val="32"/>
        </w:rPr>
        <w:t>和</w:t>
      </w:r>
      <w:r w:rsidR="00642FCA" w:rsidRPr="00642FCA">
        <w:rPr>
          <w:rFonts w:ascii="仿宋_GB2312" w:eastAsia="仿宋_GB2312" w:hint="eastAsia"/>
          <w:sz w:val="32"/>
          <w:szCs w:val="32"/>
        </w:rPr>
        <w:t>报纸宣传量化分级管理知识</w:t>
      </w:r>
      <w:r w:rsidR="00642FCA">
        <w:rPr>
          <w:rFonts w:ascii="仿宋_GB2312" w:eastAsia="仿宋_GB2312" w:hint="eastAsia"/>
          <w:sz w:val="32"/>
          <w:szCs w:val="32"/>
        </w:rPr>
        <w:t>，</w:t>
      </w:r>
      <w:r w:rsidR="00642FCA" w:rsidRPr="00642FCA">
        <w:rPr>
          <w:rFonts w:ascii="仿宋_GB2312" w:eastAsia="仿宋_GB2312" w:hint="eastAsia"/>
          <w:sz w:val="32"/>
          <w:szCs w:val="32"/>
        </w:rPr>
        <w:t>对民众和经营者进行宣传及强化自律经营管理理念，从而保障民众健康安全。</w:t>
      </w:r>
      <w:r w:rsidR="00642FCA">
        <w:rPr>
          <w:rFonts w:ascii="仿宋_GB2312" w:eastAsia="仿宋_GB2312" w:hint="eastAsia"/>
          <w:sz w:val="32"/>
          <w:szCs w:val="32"/>
        </w:rPr>
        <w:t>发现的主要问题及原因：无。</w:t>
      </w:r>
      <w:r>
        <w:rPr>
          <w:rFonts w:ascii="仿宋_GB2312" w:eastAsia="仿宋_GB2312" w:hint="eastAsia"/>
          <w:sz w:val="32"/>
          <w:szCs w:val="32"/>
        </w:rPr>
        <w:t>下一步改进措施：</w:t>
      </w:r>
      <w:r w:rsidR="00642FCA">
        <w:rPr>
          <w:rFonts w:ascii="仿宋_GB2312" w:eastAsia="仿宋_GB2312" w:hint="eastAsia"/>
          <w:sz w:val="32"/>
          <w:szCs w:val="32"/>
        </w:rPr>
        <w:t>无</w:t>
      </w:r>
      <w:r>
        <w:rPr>
          <w:rFonts w:ascii="仿宋_GB2312" w:eastAsia="仿宋_GB2312" w:hint="eastAsia"/>
          <w:sz w:val="32"/>
          <w:szCs w:val="32"/>
        </w:rPr>
        <w:t>。</w:t>
      </w:r>
    </w:p>
    <w:p w:rsidR="00BF02AA" w:rsidRDefault="00A3005C" w:rsidP="00BF02AA">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培训经费</w:t>
      </w:r>
      <w:r w:rsidR="009C0BD1">
        <w:rPr>
          <w:rFonts w:ascii="仿宋_GB2312" w:eastAsia="仿宋_GB2312" w:hint="eastAsia"/>
          <w:sz w:val="32"/>
          <w:szCs w:val="32"/>
        </w:rPr>
        <w:t>项目绩效自评综述：根据年初设定的绩效目标，</w:t>
      </w:r>
      <w:r>
        <w:rPr>
          <w:rFonts w:ascii="仿宋_GB2312" w:eastAsia="仿宋_GB2312" w:hint="eastAsia"/>
          <w:sz w:val="32"/>
          <w:szCs w:val="32"/>
        </w:rPr>
        <w:t>培训</w:t>
      </w:r>
      <w:r w:rsidR="009C0BD1" w:rsidRPr="008B7879">
        <w:rPr>
          <w:rFonts w:ascii="仿宋_GB2312" w:eastAsia="仿宋_GB2312" w:hint="eastAsia"/>
          <w:sz w:val="32"/>
          <w:szCs w:val="32"/>
        </w:rPr>
        <w:t>经费</w:t>
      </w:r>
      <w:r w:rsidR="009C0BD1">
        <w:rPr>
          <w:rFonts w:ascii="仿宋_GB2312" w:eastAsia="仿宋_GB2312" w:hint="eastAsia"/>
          <w:sz w:val="32"/>
          <w:szCs w:val="32"/>
        </w:rPr>
        <w:t>项目自评得分为95分。项目全年预算数为25.00万元，执行数为20.68万元，完成预算的82.72%。主要产出和效益：一是开办</w:t>
      </w:r>
      <w:r w:rsidR="009C0BD1" w:rsidRPr="009C0BD1">
        <w:rPr>
          <w:rFonts w:ascii="仿宋_GB2312" w:eastAsia="仿宋_GB2312" w:hint="eastAsia"/>
          <w:sz w:val="32"/>
          <w:szCs w:val="32"/>
        </w:rPr>
        <w:t>卫生监督员培训课程17个</w:t>
      </w:r>
      <w:r w:rsidR="009C0BD1">
        <w:rPr>
          <w:rFonts w:ascii="仿宋_GB2312" w:eastAsia="仿宋_GB2312" w:hint="eastAsia"/>
          <w:sz w:val="32"/>
          <w:szCs w:val="32"/>
        </w:rPr>
        <w:t>，</w:t>
      </w:r>
      <w:r w:rsidR="009C0BD1" w:rsidRPr="009C0BD1">
        <w:rPr>
          <w:rFonts w:ascii="仿宋_GB2312" w:eastAsia="仿宋_GB2312" w:hint="eastAsia"/>
          <w:sz w:val="32"/>
          <w:szCs w:val="32"/>
        </w:rPr>
        <w:t>采用小班教学、分片培训、按需培训的方式及时向卫生监督员传达卫生法规新动向、发展新趋势，强化卫生监督业务技能</w:t>
      </w:r>
      <w:r w:rsidR="009C0BD1">
        <w:rPr>
          <w:rFonts w:ascii="仿宋_GB2312" w:eastAsia="仿宋_GB2312" w:hint="eastAsia"/>
          <w:sz w:val="32"/>
          <w:szCs w:val="32"/>
        </w:rPr>
        <w:t>，</w:t>
      </w:r>
      <w:r w:rsidR="009C0BD1" w:rsidRPr="009C0BD1">
        <w:rPr>
          <w:rFonts w:ascii="仿宋_GB2312" w:eastAsia="仿宋_GB2312" w:hint="eastAsia"/>
          <w:sz w:val="32"/>
          <w:szCs w:val="32"/>
        </w:rPr>
        <w:t>提高了参训人员的法律知识和业务知识储备，使我市卫生监督员的执法水平显著提升</w:t>
      </w:r>
      <w:r w:rsidR="009C0BD1">
        <w:rPr>
          <w:rFonts w:ascii="仿宋_GB2312" w:eastAsia="仿宋_GB2312" w:hint="eastAsia"/>
          <w:sz w:val="32"/>
          <w:szCs w:val="32"/>
        </w:rPr>
        <w:t>。二是</w:t>
      </w:r>
      <w:r w:rsidR="009C0BD1" w:rsidRPr="009C0BD1">
        <w:rPr>
          <w:rFonts w:ascii="仿宋_GB2312" w:eastAsia="仿宋_GB2312" w:hint="eastAsia"/>
          <w:sz w:val="32"/>
          <w:szCs w:val="32"/>
        </w:rPr>
        <w:t>在全市举办企业卫生管理人员培训班56次，减少群众参训路途上舟车劳顿，培训期数增加，缩短公共场所企业卫生管理人员</w:t>
      </w:r>
      <w:r w:rsidR="009C0BD1">
        <w:rPr>
          <w:rFonts w:ascii="仿宋_GB2312" w:eastAsia="仿宋_GB2312" w:hint="eastAsia"/>
          <w:sz w:val="32"/>
          <w:szCs w:val="32"/>
        </w:rPr>
        <w:t>领证</w:t>
      </w:r>
      <w:r w:rsidR="009C0BD1" w:rsidRPr="009C0BD1">
        <w:rPr>
          <w:rFonts w:ascii="仿宋_GB2312" w:eastAsia="仿宋_GB2312" w:hint="eastAsia"/>
          <w:sz w:val="32"/>
          <w:szCs w:val="32"/>
        </w:rPr>
        <w:t>时间，公共场所卫生管理人员培训证的持证上岗率达100%，有效</w:t>
      </w:r>
      <w:r w:rsidR="009C0BD1" w:rsidRPr="009C0BD1">
        <w:rPr>
          <w:rFonts w:ascii="仿宋_GB2312" w:eastAsia="仿宋_GB2312" w:hint="eastAsia"/>
          <w:sz w:val="32"/>
          <w:szCs w:val="32"/>
        </w:rPr>
        <w:lastRenderedPageBreak/>
        <w:t>地提升了我市企业管理人员的卫生管理水平</w:t>
      </w:r>
      <w:r w:rsidR="009C0BD1">
        <w:rPr>
          <w:rFonts w:ascii="仿宋_GB2312" w:eastAsia="仿宋_GB2312" w:hint="eastAsia"/>
          <w:sz w:val="32"/>
          <w:szCs w:val="32"/>
        </w:rPr>
        <w:t>。发现的主要问题及原因：</w:t>
      </w:r>
      <w:r w:rsidR="009C0BD1" w:rsidRPr="009C0BD1">
        <w:rPr>
          <w:rFonts w:ascii="仿宋_GB2312" w:eastAsia="仿宋_GB2312" w:hint="eastAsia"/>
          <w:sz w:val="32"/>
          <w:szCs w:val="32"/>
        </w:rPr>
        <w:t>因政策改变，财政供养的授课人员未能支出讲课费</w:t>
      </w:r>
      <w:r w:rsidR="009C0BD1">
        <w:rPr>
          <w:rFonts w:ascii="仿宋_GB2312" w:eastAsia="仿宋_GB2312" w:hint="eastAsia"/>
          <w:sz w:val="32"/>
          <w:szCs w:val="32"/>
        </w:rPr>
        <w:t>。下一步改进措施：</w:t>
      </w:r>
      <w:r>
        <w:rPr>
          <w:rFonts w:ascii="仿宋_GB2312" w:eastAsia="仿宋_GB2312" w:hint="eastAsia"/>
          <w:sz w:val="32"/>
          <w:szCs w:val="32"/>
        </w:rPr>
        <w:t>重新合理设置培训项目</w:t>
      </w:r>
      <w:r w:rsidR="009C0BD1" w:rsidRPr="009C0BD1">
        <w:rPr>
          <w:rFonts w:ascii="仿宋_GB2312" w:eastAsia="仿宋_GB2312" w:hint="eastAsia"/>
          <w:sz w:val="32"/>
          <w:szCs w:val="32"/>
        </w:rPr>
        <w:t>，增加培训内容、培训期数、培训天数，合理使用经费</w:t>
      </w:r>
      <w:r w:rsidR="009C0BD1">
        <w:rPr>
          <w:rFonts w:ascii="仿宋_GB2312" w:eastAsia="仿宋_GB2312" w:hint="eastAsia"/>
          <w:sz w:val="32"/>
          <w:szCs w:val="32"/>
        </w:rPr>
        <w:t>。</w:t>
      </w:r>
    </w:p>
    <w:p w:rsidR="00A3005C" w:rsidRDefault="00A3005C" w:rsidP="00A3005C">
      <w:pPr>
        <w:snapToGrid w:val="0"/>
        <w:spacing w:line="580" w:lineRule="exact"/>
        <w:ind w:firstLineChars="200" w:firstLine="640"/>
        <w:jc w:val="left"/>
        <w:rPr>
          <w:rFonts w:ascii="仿宋_GB2312" w:eastAsia="仿宋_GB2312"/>
          <w:sz w:val="32"/>
          <w:szCs w:val="32"/>
        </w:rPr>
      </w:pPr>
      <w:r w:rsidRPr="00A3005C">
        <w:rPr>
          <w:rFonts w:ascii="仿宋_GB2312" w:eastAsia="仿宋_GB2312" w:hint="eastAsia"/>
          <w:sz w:val="32"/>
          <w:szCs w:val="32"/>
        </w:rPr>
        <w:t>卫生法律知识普及推广经费</w:t>
      </w:r>
      <w:r>
        <w:rPr>
          <w:rFonts w:ascii="仿宋_GB2312" w:eastAsia="仿宋_GB2312" w:hint="eastAsia"/>
          <w:sz w:val="32"/>
          <w:szCs w:val="32"/>
        </w:rPr>
        <w:t>项目绩效自评综述：根据年初设定的绩效目标，</w:t>
      </w:r>
      <w:r w:rsidRPr="00A3005C">
        <w:rPr>
          <w:rFonts w:ascii="仿宋_GB2312" w:eastAsia="仿宋_GB2312" w:hint="eastAsia"/>
          <w:sz w:val="32"/>
          <w:szCs w:val="32"/>
        </w:rPr>
        <w:t>卫生法律知识普及推广经费</w:t>
      </w:r>
      <w:r>
        <w:rPr>
          <w:rFonts w:ascii="仿宋_GB2312" w:eastAsia="仿宋_GB2312" w:hint="eastAsia"/>
          <w:sz w:val="32"/>
          <w:szCs w:val="32"/>
        </w:rPr>
        <w:t>项目自评得分为</w:t>
      </w:r>
      <w:r w:rsidR="00F05BE2">
        <w:rPr>
          <w:rFonts w:ascii="仿宋_GB2312" w:eastAsia="仿宋_GB2312" w:hint="eastAsia"/>
          <w:sz w:val="32"/>
          <w:szCs w:val="32"/>
        </w:rPr>
        <w:t>98</w:t>
      </w:r>
      <w:r>
        <w:rPr>
          <w:rFonts w:ascii="仿宋_GB2312" w:eastAsia="仿宋_GB2312" w:hint="eastAsia"/>
          <w:sz w:val="32"/>
          <w:szCs w:val="32"/>
        </w:rPr>
        <w:t>分。项目全年预算数为</w:t>
      </w:r>
      <w:r w:rsidR="00F05BE2">
        <w:rPr>
          <w:rFonts w:ascii="仿宋_GB2312" w:eastAsia="仿宋_GB2312" w:hint="eastAsia"/>
          <w:sz w:val="32"/>
          <w:szCs w:val="32"/>
        </w:rPr>
        <w:t>20.40</w:t>
      </w:r>
      <w:r>
        <w:rPr>
          <w:rFonts w:ascii="仿宋_GB2312" w:eastAsia="仿宋_GB2312" w:hint="eastAsia"/>
          <w:sz w:val="32"/>
          <w:szCs w:val="32"/>
        </w:rPr>
        <w:t>万元，执行数为</w:t>
      </w:r>
      <w:r w:rsidR="00F05BE2">
        <w:rPr>
          <w:rFonts w:ascii="仿宋_GB2312" w:eastAsia="仿宋_GB2312" w:hint="eastAsia"/>
          <w:sz w:val="32"/>
          <w:szCs w:val="32"/>
        </w:rPr>
        <w:t>20.08</w:t>
      </w:r>
      <w:r>
        <w:rPr>
          <w:rFonts w:ascii="仿宋_GB2312" w:eastAsia="仿宋_GB2312" w:hint="eastAsia"/>
          <w:sz w:val="32"/>
          <w:szCs w:val="32"/>
        </w:rPr>
        <w:t>万元，完成预算的</w:t>
      </w:r>
      <w:r w:rsidR="00F05BE2">
        <w:rPr>
          <w:rFonts w:ascii="仿宋_GB2312" w:eastAsia="仿宋_GB2312" w:hint="eastAsia"/>
          <w:sz w:val="32"/>
          <w:szCs w:val="32"/>
        </w:rPr>
        <w:t>98.44</w:t>
      </w:r>
      <w:r>
        <w:rPr>
          <w:rFonts w:ascii="仿宋_GB2312" w:eastAsia="仿宋_GB2312" w:hint="eastAsia"/>
          <w:sz w:val="32"/>
          <w:szCs w:val="32"/>
        </w:rPr>
        <w:t>%。主要产出和效益：一是</w:t>
      </w:r>
      <w:r w:rsidRPr="00A3005C">
        <w:rPr>
          <w:rFonts w:ascii="仿宋_GB2312" w:eastAsia="仿宋_GB2312" w:hint="eastAsia"/>
          <w:sz w:val="32"/>
          <w:szCs w:val="32"/>
        </w:rPr>
        <w:t>通过</w:t>
      </w:r>
      <w:r>
        <w:rPr>
          <w:rFonts w:ascii="仿宋_GB2312" w:eastAsia="仿宋_GB2312" w:hint="eastAsia"/>
          <w:sz w:val="32"/>
          <w:szCs w:val="32"/>
        </w:rPr>
        <w:t>印制</w:t>
      </w:r>
      <w:r w:rsidR="00F05BE2">
        <w:rPr>
          <w:rFonts w:ascii="仿宋_GB2312" w:eastAsia="仿宋_GB2312" w:hint="eastAsia"/>
          <w:sz w:val="32"/>
          <w:szCs w:val="32"/>
        </w:rPr>
        <w:t>发放</w:t>
      </w:r>
      <w:r w:rsidRPr="00A3005C">
        <w:rPr>
          <w:rFonts w:ascii="仿宋_GB2312" w:eastAsia="仿宋_GB2312" w:hint="eastAsia"/>
          <w:sz w:val="32"/>
          <w:szCs w:val="32"/>
        </w:rPr>
        <w:t>公共场所从业人员培训教材、医疗机构监督管理手册、生活饮用水卫生监督管理员手册，增长了公共场所、医疗机构、生活饮用水经营者的法律知识和卫生知识储备，增强他们的守法经营意识</w:t>
      </w:r>
      <w:r>
        <w:rPr>
          <w:rFonts w:ascii="仿宋_GB2312" w:eastAsia="仿宋_GB2312" w:hint="eastAsia"/>
          <w:sz w:val="32"/>
          <w:szCs w:val="32"/>
        </w:rPr>
        <w:t>。二是</w:t>
      </w:r>
      <w:r w:rsidR="00F05BE2">
        <w:rPr>
          <w:rFonts w:ascii="仿宋_GB2312" w:eastAsia="仿宋_GB2312" w:hint="eastAsia"/>
          <w:sz w:val="32"/>
          <w:szCs w:val="32"/>
        </w:rPr>
        <w:t>通过</w:t>
      </w:r>
      <w:r w:rsidR="00F05BE2" w:rsidRPr="00F05BE2">
        <w:rPr>
          <w:rFonts w:ascii="仿宋_GB2312" w:eastAsia="仿宋_GB2312" w:hint="eastAsia"/>
          <w:sz w:val="32"/>
          <w:szCs w:val="32"/>
        </w:rPr>
        <w:t>开展普法宣传，</w:t>
      </w:r>
      <w:r w:rsidR="00617A7C">
        <w:rPr>
          <w:rFonts w:ascii="仿宋_GB2312" w:eastAsia="仿宋_GB2312" w:hint="eastAsia"/>
          <w:sz w:val="32"/>
          <w:szCs w:val="32"/>
        </w:rPr>
        <w:t>提高</w:t>
      </w:r>
      <w:r w:rsidR="00F05BE2" w:rsidRPr="00F05BE2">
        <w:rPr>
          <w:rFonts w:ascii="仿宋_GB2312" w:eastAsia="仿宋_GB2312" w:hint="eastAsia"/>
          <w:sz w:val="32"/>
          <w:szCs w:val="32"/>
        </w:rPr>
        <w:t>群众的卫生知识知</w:t>
      </w:r>
      <w:r w:rsidR="00617A7C">
        <w:rPr>
          <w:rFonts w:ascii="仿宋_GB2312" w:eastAsia="仿宋_GB2312" w:hint="eastAsia"/>
          <w:sz w:val="32"/>
          <w:szCs w:val="32"/>
        </w:rPr>
        <w:t>、</w:t>
      </w:r>
      <w:r w:rsidR="00F05BE2" w:rsidRPr="00F05BE2">
        <w:rPr>
          <w:rFonts w:ascii="仿宋_GB2312" w:eastAsia="仿宋_GB2312" w:hint="eastAsia"/>
          <w:sz w:val="32"/>
          <w:szCs w:val="32"/>
        </w:rPr>
        <w:t>违法行为的投诉举报有所提升</w:t>
      </w:r>
      <w:r>
        <w:rPr>
          <w:rFonts w:ascii="仿宋_GB2312" w:eastAsia="仿宋_GB2312" w:hint="eastAsia"/>
          <w:sz w:val="32"/>
          <w:szCs w:val="32"/>
        </w:rPr>
        <w:t>。发现的主要问题及原因：</w:t>
      </w:r>
      <w:r w:rsidR="00F05BE2">
        <w:rPr>
          <w:rFonts w:ascii="仿宋_GB2312" w:eastAsia="仿宋_GB2312" w:hint="eastAsia"/>
          <w:sz w:val="32"/>
          <w:szCs w:val="32"/>
        </w:rPr>
        <w:t>面对</w:t>
      </w:r>
      <w:r w:rsidR="00F05BE2" w:rsidRPr="00F05BE2">
        <w:rPr>
          <w:rFonts w:ascii="仿宋_GB2312" w:eastAsia="仿宋_GB2312" w:hint="eastAsia"/>
          <w:sz w:val="32"/>
          <w:szCs w:val="32"/>
        </w:rPr>
        <w:t>监管对象</w:t>
      </w:r>
      <w:r w:rsidR="00F05BE2">
        <w:rPr>
          <w:rFonts w:ascii="仿宋_GB2312" w:eastAsia="仿宋_GB2312" w:hint="eastAsia"/>
          <w:sz w:val="32"/>
          <w:szCs w:val="32"/>
        </w:rPr>
        <w:t>的普法宣传力度薄弱。</w:t>
      </w:r>
      <w:r>
        <w:rPr>
          <w:rFonts w:ascii="仿宋_GB2312" w:eastAsia="仿宋_GB2312" w:hint="eastAsia"/>
          <w:sz w:val="32"/>
          <w:szCs w:val="32"/>
        </w:rPr>
        <w:t>下一步改进措施：</w:t>
      </w:r>
      <w:r w:rsidR="00F05BE2" w:rsidRPr="00F05BE2">
        <w:rPr>
          <w:rFonts w:ascii="仿宋_GB2312" w:eastAsia="仿宋_GB2312" w:hint="eastAsia"/>
          <w:sz w:val="32"/>
          <w:szCs w:val="32"/>
        </w:rPr>
        <w:t>加大宣传力度，进一步提升监管对象的卫生法律知识</w:t>
      </w:r>
      <w:r w:rsidR="00F05BE2">
        <w:rPr>
          <w:rFonts w:ascii="仿宋_GB2312" w:eastAsia="仿宋_GB2312" w:hint="eastAsia"/>
          <w:sz w:val="32"/>
          <w:szCs w:val="32"/>
        </w:rPr>
        <w:t>。</w:t>
      </w:r>
    </w:p>
    <w:p w:rsidR="00A3005C" w:rsidRDefault="00F05BE2" w:rsidP="00F05BE2">
      <w:pPr>
        <w:snapToGrid w:val="0"/>
        <w:spacing w:line="580" w:lineRule="exact"/>
        <w:ind w:firstLineChars="200" w:firstLine="640"/>
        <w:jc w:val="left"/>
        <w:rPr>
          <w:rFonts w:ascii="仿宋_GB2312" w:eastAsia="仿宋_GB2312"/>
          <w:sz w:val="32"/>
          <w:szCs w:val="32"/>
        </w:rPr>
      </w:pPr>
      <w:r w:rsidRPr="00F05BE2">
        <w:rPr>
          <w:rFonts w:ascii="仿宋_GB2312" w:eastAsia="仿宋_GB2312" w:hint="eastAsia"/>
          <w:sz w:val="32"/>
          <w:szCs w:val="32"/>
        </w:rPr>
        <w:t>卫生监督移动办公管理系统运行维护费</w:t>
      </w:r>
      <w:r>
        <w:rPr>
          <w:rFonts w:ascii="仿宋_GB2312" w:eastAsia="仿宋_GB2312" w:hint="eastAsia"/>
          <w:sz w:val="32"/>
          <w:szCs w:val="32"/>
        </w:rPr>
        <w:t>项目绩效自评综述：根据年初设定的绩效目标，</w:t>
      </w:r>
      <w:r w:rsidRPr="00F05BE2">
        <w:rPr>
          <w:rFonts w:ascii="仿宋_GB2312" w:eastAsia="仿宋_GB2312" w:hint="eastAsia"/>
          <w:sz w:val="32"/>
          <w:szCs w:val="32"/>
        </w:rPr>
        <w:t>卫生监督移动办公管理系统运行维护费</w:t>
      </w:r>
      <w:r>
        <w:rPr>
          <w:rFonts w:ascii="仿宋_GB2312" w:eastAsia="仿宋_GB2312" w:hint="eastAsia"/>
          <w:sz w:val="32"/>
          <w:szCs w:val="32"/>
        </w:rPr>
        <w:t>项目自评得分为96分。项目全年预算数为13.00万元，执行数为11.95万元，完成预算的91.92%。主要产出和效益：一是</w:t>
      </w:r>
      <w:r w:rsidR="006E20C4">
        <w:rPr>
          <w:rFonts w:ascii="仿宋_GB2312" w:eastAsia="仿宋_GB2312" w:hint="eastAsia"/>
          <w:sz w:val="32"/>
          <w:szCs w:val="32"/>
        </w:rPr>
        <w:t>确保网络的接入及通讯畅通，维持日常工作运转</w:t>
      </w:r>
      <w:r>
        <w:rPr>
          <w:rFonts w:ascii="仿宋_GB2312" w:eastAsia="仿宋_GB2312" w:hint="eastAsia"/>
          <w:sz w:val="32"/>
          <w:szCs w:val="32"/>
        </w:rPr>
        <w:t>。二是</w:t>
      </w:r>
      <w:r w:rsidR="006E20C4" w:rsidRPr="006E20C4">
        <w:rPr>
          <w:rFonts w:ascii="仿宋_GB2312" w:eastAsia="仿宋_GB2312" w:hint="eastAsia"/>
          <w:sz w:val="32"/>
          <w:szCs w:val="32"/>
        </w:rPr>
        <w:t>实现与多部门系统之间的互连互通，做好数据接口的更改、修正</w:t>
      </w:r>
      <w:r w:rsidR="006E20C4">
        <w:rPr>
          <w:rFonts w:ascii="仿宋_GB2312" w:eastAsia="仿宋_GB2312" w:hint="eastAsia"/>
          <w:sz w:val="32"/>
          <w:szCs w:val="32"/>
        </w:rPr>
        <w:t>，</w:t>
      </w:r>
      <w:r w:rsidR="006E20C4" w:rsidRPr="006E20C4">
        <w:rPr>
          <w:rFonts w:ascii="仿宋_GB2312" w:eastAsia="仿宋_GB2312" w:hint="eastAsia"/>
          <w:sz w:val="32"/>
          <w:szCs w:val="32"/>
        </w:rPr>
        <w:t>数据交换接口维护项目系统故障率0%，故障排除率0%，数据交换成功率为99%</w:t>
      </w:r>
      <w:r>
        <w:rPr>
          <w:rFonts w:ascii="仿宋_GB2312" w:eastAsia="仿宋_GB2312" w:hint="eastAsia"/>
          <w:sz w:val="32"/>
          <w:szCs w:val="32"/>
        </w:rPr>
        <w:t>。发现的主要问题及原因：</w:t>
      </w:r>
      <w:r w:rsidR="006E20C4">
        <w:rPr>
          <w:rFonts w:ascii="仿宋_GB2312" w:eastAsia="仿宋_GB2312" w:hint="eastAsia"/>
          <w:sz w:val="32"/>
          <w:szCs w:val="32"/>
        </w:rPr>
        <w:t>无</w:t>
      </w:r>
      <w:r>
        <w:rPr>
          <w:rFonts w:ascii="仿宋_GB2312" w:eastAsia="仿宋_GB2312" w:hint="eastAsia"/>
          <w:sz w:val="32"/>
          <w:szCs w:val="32"/>
        </w:rPr>
        <w:t>。下一步改进措施：</w:t>
      </w:r>
      <w:r w:rsidR="006E20C4">
        <w:rPr>
          <w:rFonts w:ascii="仿宋_GB2312" w:eastAsia="仿宋_GB2312" w:hint="eastAsia"/>
          <w:sz w:val="32"/>
          <w:szCs w:val="32"/>
        </w:rPr>
        <w:t>无。</w:t>
      </w:r>
    </w:p>
    <w:p w:rsidR="006E20C4" w:rsidRDefault="006E20C4" w:rsidP="007F1BCB">
      <w:pPr>
        <w:snapToGrid w:val="0"/>
        <w:spacing w:line="580" w:lineRule="exact"/>
        <w:ind w:firstLineChars="200" w:firstLine="640"/>
        <w:jc w:val="left"/>
        <w:rPr>
          <w:rFonts w:ascii="仿宋_GB2312" w:eastAsia="仿宋_GB2312"/>
          <w:sz w:val="32"/>
          <w:szCs w:val="32"/>
        </w:rPr>
      </w:pPr>
      <w:r w:rsidRPr="006E20C4">
        <w:rPr>
          <w:rFonts w:ascii="仿宋_GB2312" w:eastAsia="仿宋_GB2312" w:hint="eastAsia"/>
          <w:sz w:val="32"/>
          <w:szCs w:val="32"/>
        </w:rPr>
        <w:lastRenderedPageBreak/>
        <w:t>卫生监督网络运营维护费</w:t>
      </w:r>
      <w:r>
        <w:rPr>
          <w:rFonts w:ascii="仿宋_GB2312" w:eastAsia="仿宋_GB2312" w:hint="eastAsia"/>
          <w:sz w:val="32"/>
          <w:szCs w:val="32"/>
        </w:rPr>
        <w:t>项目绩效自评综述：根据年初设定的绩效目标，</w:t>
      </w:r>
      <w:r w:rsidRPr="006E20C4">
        <w:rPr>
          <w:rFonts w:ascii="仿宋_GB2312" w:eastAsia="仿宋_GB2312" w:hint="eastAsia"/>
          <w:sz w:val="32"/>
          <w:szCs w:val="32"/>
        </w:rPr>
        <w:t>卫生监督网络运营维护费</w:t>
      </w:r>
      <w:r>
        <w:rPr>
          <w:rFonts w:ascii="仿宋_GB2312" w:eastAsia="仿宋_GB2312" w:hint="eastAsia"/>
          <w:sz w:val="32"/>
          <w:szCs w:val="32"/>
        </w:rPr>
        <w:t>项目自评得分为95.5分。项目全年预算数为25.20万元，执行数为25.12万元，完成预算的99.68%。主要产出和效益：一是</w:t>
      </w:r>
      <w:r w:rsidR="007F1BCB" w:rsidRPr="007F1BCB">
        <w:rPr>
          <w:rFonts w:ascii="仿宋_GB2312" w:eastAsia="仿宋_GB2312" w:hint="eastAsia"/>
          <w:sz w:val="32"/>
          <w:szCs w:val="32"/>
        </w:rPr>
        <w:t>租用中国电信500M下行(30M上行)光纤</w:t>
      </w:r>
      <w:r w:rsidR="00617A7C">
        <w:rPr>
          <w:rFonts w:ascii="仿宋_GB2312" w:eastAsia="仿宋_GB2312" w:hint="eastAsia"/>
          <w:sz w:val="32"/>
          <w:szCs w:val="32"/>
        </w:rPr>
        <w:t>，确保网络畅通；</w:t>
      </w:r>
      <w:r>
        <w:rPr>
          <w:rFonts w:ascii="仿宋_GB2312" w:eastAsia="仿宋_GB2312" w:hint="eastAsia"/>
          <w:sz w:val="32"/>
          <w:szCs w:val="32"/>
        </w:rPr>
        <w:t>二是</w:t>
      </w:r>
      <w:r w:rsidR="007F1BCB" w:rsidRPr="007F1BCB">
        <w:rPr>
          <w:rFonts w:ascii="仿宋_GB2312" w:eastAsia="仿宋_GB2312" w:hint="eastAsia"/>
          <w:sz w:val="32"/>
          <w:szCs w:val="32"/>
        </w:rPr>
        <w:t>更换系统老化应用服务器，确保我所门户网站的网络安全、信息发布和互动交流等栏目的维护</w:t>
      </w:r>
      <w:r w:rsidR="00617A7C">
        <w:rPr>
          <w:rFonts w:ascii="仿宋_GB2312" w:eastAsia="仿宋_GB2312" w:hint="eastAsia"/>
          <w:sz w:val="32"/>
          <w:szCs w:val="32"/>
        </w:rPr>
        <w:t>；三是对</w:t>
      </w:r>
      <w:r w:rsidR="007F1BCB" w:rsidRPr="007F1BCB">
        <w:rPr>
          <w:rFonts w:ascii="仿宋_GB2312" w:eastAsia="仿宋_GB2312" w:hint="eastAsia"/>
          <w:sz w:val="32"/>
          <w:szCs w:val="32"/>
        </w:rPr>
        <w:t>办公硬件设备及所有的网络、安全的日常运营维护</w:t>
      </w:r>
      <w:r w:rsidR="007F1BCB">
        <w:rPr>
          <w:rFonts w:ascii="仿宋_GB2312" w:eastAsia="仿宋_GB2312" w:hint="eastAsia"/>
          <w:sz w:val="32"/>
          <w:szCs w:val="32"/>
        </w:rPr>
        <w:t>,</w:t>
      </w:r>
      <w:r w:rsidR="007F1BCB" w:rsidRPr="007F1BCB">
        <w:rPr>
          <w:rFonts w:hint="eastAsia"/>
        </w:rPr>
        <w:t xml:space="preserve"> </w:t>
      </w:r>
      <w:r w:rsidR="007F1BCB" w:rsidRPr="007F1BCB">
        <w:rPr>
          <w:rFonts w:ascii="仿宋_GB2312" w:eastAsia="仿宋_GB2312" w:hint="eastAsia"/>
          <w:sz w:val="32"/>
          <w:szCs w:val="32"/>
        </w:rPr>
        <w:t>故障率降低20%；非正常停机率0；数据共享效率100%。</w:t>
      </w:r>
      <w:r>
        <w:rPr>
          <w:rFonts w:ascii="仿宋_GB2312" w:eastAsia="仿宋_GB2312" w:hint="eastAsia"/>
          <w:sz w:val="32"/>
          <w:szCs w:val="32"/>
        </w:rPr>
        <w:t>发现的主要问题及原因：无。下一步改进措施：无。</w:t>
      </w:r>
    </w:p>
    <w:p w:rsidR="006E20C4" w:rsidRDefault="007F1BCB" w:rsidP="007F1BCB">
      <w:pPr>
        <w:snapToGrid w:val="0"/>
        <w:spacing w:line="580" w:lineRule="exact"/>
        <w:ind w:firstLineChars="200" w:firstLine="640"/>
        <w:jc w:val="left"/>
        <w:rPr>
          <w:rFonts w:ascii="仿宋_GB2312" w:eastAsia="仿宋_GB2312"/>
          <w:sz w:val="32"/>
          <w:szCs w:val="32"/>
        </w:rPr>
      </w:pPr>
      <w:r w:rsidRPr="007F1BCB">
        <w:rPr>
          <w:rFonts w:ascii="仿宋_GB2312" w:eastAsia="仿宋_GB2312" w:hint="eastAsia"/>
          <w:sz w:val="32"/>
          <w:szCs w:val="32"/>
        </w:rPr>
        <w:t>职业病危害整治工作经费</w:t>
      </w:r>
      <w:r>
        <w:rPr>
          <w:rFonts w:ascii="仿宋_GB2312" w:eastAsia="仿宋_GB2312" w:hint="eastAsia"/>
          <w:sz w:val="32"/>
          <w:szCs w:val="32"/>
        </w:rPr>
        <w:t>项目绩效自评综述：根据年初设定的绩效目标，</w:t>
      </w:r>
      <w:r w:rsidRPr="007F1BCB">
        <w:rPr>
          <w:rFonts w:ascii="仿宋_GB2312" w:eastAsia="仿宋_GB2312" w:hint="eastAsia"/>
          <w:sz w:val="32"/>
          <w:szCs w:val="32"/>
        </w:rPr>
        <w:t>职业病危害整治工作经费</w:t>
      </w:r>
      <w:r>
        <w:rPr>
          <w:rFonts w:ascii="仿宋_GB2312" w:eastAsia="仿宋_GB2312" w:hint="eastAsia"/>
          <w:sz w:val="32"/>
          <w:szCs w:val="32"/>
        </w:rPr>
        <w:t>项目自评得分为</w:t>
      </w:r>
      <w:r w:rsidR="006918AA">
        <w:rPr>
          <w:rFonts w:ascii="仿宋_GB2312" w:eastAsia="仿宋_GB2312" w:hint="eastAsia"/>
          <w:sz w:val="32"/>
          <w:szCs w:val="32"/>
        </w:rPr>
        <w:t>100</w:t>
      </w:r>
      <w:r>
        <w:rPr>
          <w:rFonts w:ascii="仿宋_GB2312" w:eastAsia="仿宋_GB2312" w:hint="eastAsia"/>
          <w:sz w:val="32"/>
          <w:szCs w:val="32"/>
        </w:rPr>
        <w:t>分。项目全年预算数为15.00万元，执行数为3.00万元，完成预算的100%。主要产出和效益：一是</w:t>
      </w:r>
      <w:r w:rsidR="006918AA" w:rsidRPr="006918AA">
        <w:rPr>
          <w:rFonts w:ascii="仿宋_GB2312" w:eastAsia="仿宋_GB2312" w:hint="eastAsia"/>
          <w:sz w:val="32"/>
          <w:szCs w:val="32"/>
        </w:rPr>
        <w:t>通过全市公交车</w:t>
      </w:r>
      <w:r w:rsidR="00617A7C">
        <w:rPr>
          <w:rFonts w:ascii="仿宋_GB2312" w:eastAsia="仿宋_GB2312" w:hint="eastAsia"/>
          <w:sz w:val="32"/>
          <w:szCs w:val="32"/>
        </w:rPr>
        <w:t>出租车</w:t>
      </w:r>
      <w:r w:rsidR="00617A7C" w:rsidRPr="006918AA">
        <w:rPr>
          <w:rFonts w:ascii="仿宋_GB2312" w:eastAsia="仿宋_GB2312" w:hint="eastAsia"/>
          <w:sz w:val="32"/>
          <w:szCs w:val="32"/>
        </w:rPr>
        <w:t>移动LED</w:t>
      </w:r>
      <w:r w:rsidR="00617A7C">
        <w:rPr>
          <w:rFonts w:ascii="仿宋_GB2312" w:eastAsia="仿宋_GB2312" w:hint="eastAsia"/>
          <w:sz w:val="32"/>
          <w:szCs w:val="32"/>
        </w:rPr>
        <w:t>屏，</w:t>
      </w:r>
      <w:r w:rsidR="006918AA" w:rsidRPr="006918AA">
        <w:rPr>
          <w:rFonts w:ascii="仿宋_GB2312" w:eastAsia="仿宋_GB2312" w:hint="eastAsia"/>
          <w:sz w:val="32"/>
          <w:szCs w:val="32"/>
        </w:rPr>
        <w:t>向中</w:t>
      </w:r>
      <w:r w:rsidR="00617A7C">
        <w:rPr>
          <w:rFonts w:ascii="仿宋_GB2312" w:eastAsia="仿宋_GB2312" w:hint="eastAsia"/>
          <w:sz w:val="32"/>
          <w:szCs w:val="32"/>
        </w:rPr>
        <w:t>山市民宣扬放射诊疗职业安全及诊疗安全知识，起到了预期的社会效应，不但</w:t>
      </w:r>
      <w:r w:rsidR="006918AA" w:rsidRPr="006918AA">
        <w:rPr>
          <w:rFonts w:ascii="仿宋_GB2312" w:eastAsia="仿宋_GB2312" w:hint="eastAsia"/>
          <w:sz w:val="32"/>
          <w:szCs w:val="32"/>
        </w:rPr>
        <w:t>节约成本，</w:t>
      </w:r>
      <w:r w:rsidR="00617A7C">
        <w:rPr>
          <w:rFonts w:ascii="仿宋_GB2312" w:eastAsia="仿宋_GB2312" w:hint="eastAsia"/>
          <w:sz w:val="32"/>
          <w:szCs w:val="32"/>
        </w:rPr>
        <w:t>还</w:t>
      </w:r>
      <w:r w:rsidR="006918AA" w:rsidRPr="006918AA">
        <w:rPr>
          <w:rFonts w:ascii="仿宋_GB2312" w:eastAsia="仿宋_GB2312" w:hint="eastAsia"/>
          <w:sz w:val="32"/>
          <w:szCs w:val="32"/>
        </w:rPr>
        <w:t>提升了宣传速率及范围，大大提升了宣传效果</w:t>
      </w:r>
      <w:r>
        <w:rPr>
          <w:rFonts w:ascii="仿宋_GB2312" w:eastAsia="仿宋_GB2312" w:hint="eastAsia"/>
          <w:sz w:val="32"/>
          <w:szCs w:val="32"/>
        </w:rPr>
        <w:t>。二是</w:t>
      </w:r>
      <w:r w:rsidR="006918AA" w:rsidRPr="006918AA">
        <w:rPr>
          <w:rFonts w:ascii="仿宋_GB2312" w:eastAsia="仿宋_GB2312" w:hint="eastAsia"/>
          <w:sz w:val="32"/>
          <w:szCs w:val="32"/>
        </w:rPr>
        <w:t>对我市放射诊疗场所进行监督抽检</w:t>
      </w:r>
      <w:r w:rsidR="007B0F32">
        <w:rPr>
          <w:rFonts w:ascii="仿宋_GB2312" w:eastAsia="仿宋_GB2312" w:hint="eastAsia"/>
          <w:sz w:val="32"/>
          <w:szCs w:val="32"/>
        </w:rPr>
        <w:t>，</w:t>
      </w:r>
      <w:r w:rsidR="006918AA" w:rsidRPr="006918AA">
        <w:rPr>
          <w:rFonts w:ascii="仿宋_GB2312" w:eastAsia="仿宋_GB2312" w:hint="eastAsia"/>
          <w:sz w:val="32"/>
          <w:szCs w:val="32"/>
        </w:rPr>
        <w:t>分别完成29台放射诊疗设备的影像质量控制（性能）检测及43个放射诊疗的放射防护检测，影像质量控制（性能）合格率93.1%，放射防护检测合格率100%，对不达标的进行处罚，并要求及时整改，消除放射诊疗安全</w:t>
      </w:r>
      <w:r w:rsidR="006918AA">
        <w:rPr>
          <w:rFonts w:ascii="仿宋_GB2312" w:eastAsia="仿宋_GB2312" w:hint="eastAsia"/>
          <w:sz w:val="32"/>
          <w:szCs w:val="32"/>
        </w:rPr>
        <w:t>。</w:t>
      </w:r>
      <w:r>
        <w:rPr>
          <w:rFonts w:ascii="仿宋_GB2312" w:eastAsia="仿宋_GB2312" w:hint="eastAsia"/>
          <w:sz w:val="32"/>
          <w:szCs w:val="32"/>
        </w:rPr>
        <w:t>发现的主要问题及原因：</w:t>
      </w:r>
      <w:r w:rsidR="00617A7C">
        <w:rPr>
          <w:rFonts w:ascii="仿宋_GB2312" w:eastAsia="仿宋_GB2312" w:hint="eastAsia"/>
          <w:sz w:val="32"/>
          <w:szCs w:val="32"/>
        </w:rPr>
        <w:t>经费中</w:t>
      </w:r>
      <w:r w:rsidR="006918AA" w:rsidRPr="006918AA">
        <w:rPr>
          <w:rFonts w:ascii="仿宋_GB2312" w:eastAsia="仿宋_GB2312" w:hint="eastAsia"/>
          <w:sz w:val="32"/>
          <w:szCs w:val="32"/>
        </w:rPr>
        <w:t>12</w:t>
      </w:r>
      <w:r w:rsidR="00617A7C">
        <w:rPr>
          <w:rFonts w:ascii="仿宋_GB2312" w:eastAsia="仿宋_GB2312" w:hint="eastAsia"/>
          <w:sz w:val="32"/>
          <w:szCs w:val="32"/>
        </w:rPr>
        <w:t>万以政府单一来源采购方式用于全市卫生监督技术检测</w:t>
      </w:r>
      <w:r w:rsidR="006918AA">
        <w:rPr>
          <w:rFonts w:ascii="仿宋_GB2312" w:eastAsia="仿宋_GB2312" w:hint="eastAsia"/>
          <w:sz w:val="32"/>
          <w:szCs w:val="32"/>
        </w:rPr>
        <w:t>。</w:t>
      </w:r>
      <w:r>
        <w:rPr>
          <w:rFonts w:ascii="仿宋_GB2312" w:eastAsia="仿宋_GB2312" w:hint="eastAsia"/>
          <w:sz w:val="32"/>
          <w:szCs w:val="32"/>
        </w:rPr>
        <w:t>下一步改进措施：</w:t>
      </w:r>
      <w:r w:rsidR="006918AA">
        <w:rPr>
          <w:rFonts w:ascii="仿宋_GB2312" w:eastAsia="仿宋_GB2312" w:hint="eastAsia"/>
          <w:sz w:val="32"/>
          <w:szCs w:val="32"/>
        </w:rPr>
        <w:t>通过职能划分，把抽检任务中涉及技术检测经费，划分至相关部门统筹。</w:t>
      </w:r>
    </w:p>
    <w:p w:rsidR="006918AA" w:rsidRPr="006E20C4" w:rsidRDefault="006918AA" w:rsidP="006918AA">
      <w:pPr>
        <w:snapToGrid w:val="0"/>
        <w:spacing w:line="580" w:lineRule="exact"/>
        <w:ind w:firstLineChars="200" w:firstLine="640"/>
        <w:jc w:val="left"/>
        <w:rPr>
          <w:rFonts w:ascii="仿宋_GB2312" w:eastAsia="仿宋_GB2312"/>
          <w:sz w:val="32"/>
          <w:szCs w:val="32"/>
        </w:rPr>
      </w:pPr>
      <w:r w:rsidRPr="006918AA">
        <w:rPr>
          <w:rFonts w:ascii="仿宋_GB2312" w:eastAsia="仿宋_GB2312" w:hint="eastAsia"/>
          <w:sz w:val="32"/>
          <w:szCs w:val="32"/>
        </w:rPr>
        <w:t>传染病防控与医疗机构监管工作经费</w:t>
      </w:r>
      <w:r>
        <w:rPr>
          <w:rFonts w:ascii="仿宋_GB2312" w:eastAsia="仿宋_GB2312" w:hint="eastAsia"/>
          <w:sz w:val="32"/>
          <w:szCs w:val="32"/>
        </w:rPr>
        <w:t>项目绩效自评综述：根</w:t>
      </w:r>
      <w:r>
        <w:rPr>
          <w:rFonts w:ascii="仿宋_GB2312" w:eastAsia="仿宋_GB2312" w:hint="eastAsia"/>
          <w:sz w:val="32"/>
          <w:szCs w:val="32"/>
        </w:rPr>
        <w:lastRenderedPageBreak/>
        <w:t>据年初设定的绩效目标，</w:t>
      </w:r>
      <w:r w:rsidRPr="006918AA">
        <w:rPr>
          <w:rFonts w:ascii="仿宋_GB2312" w:eastAsia="仿宋_GB2312" w:hint="eastAsia"/>
          <w:sz w:val="32"/>
          <w:szCs w:val="32"/>
        </w:rPr>
        <w:t>传染病防控与医疗机构监管工作经费</w:t>
      </w:r>
      <w:r>
        <w:rPr>
          <w:rFonts w:ascii="仿宋_GB2312" w:eastAsia="仿宋_GB2312" w:hint="eastAsia"/>
          <w:sz w:val="32"/>
          <w:szCs w:val="32"/>
        </w:rPr>
        <w:t>项目自评得分为100分。项目全年预算数为20.00万元，执行数为4.00万元，完成预算的100%。主要产出和效益：一是</w:t>
      </w:r>
      <w:r w:rsidR="0019375B">
        <w:rPr>
          <w:rFonts w:ascii="仿宋_GB2312" w:eastAsia="仿宋_GB2312" w:hint="eastAsia"/>
          <w:sz w:val="32"/>
          <w:szCs w:val="32"/>
        </w:rPr>
        <w:t>抽检全市</w:t>
      </w:r>
      <w:r w:rsidRPr="006918AA">
        <w:rPr>
          <w:rFonts w:ascii="仿宋_GB2312" w:eastAsia="仿宋_GB2312" w:hint="eastAsia"/>
          <w:sz w:val="32"/>
          <w:szCs w:val="32"/>
        </w:rPr>
        <w:t>对33家医疗机构</w:t>
      </w:r>
      <w:r w:rsidR="0019375B">
        <w:rPr>
          <w:rFonts w:ascii="仿宋_GB2312" w:eastAsia="仿宋_GB2312" w:hint="eastAsia"/>
          <w:sz w:val="32"/>
          <w:szCs w:val="32"/>
        </w:rPr>
        <w:t>、</w:t>
      </w:r>
      <w:r w:rsidRPr="006918AA">
        <w:rPr>
          <w:rFonts w:ascii="仿宋_GB2312" w:eastAsia="仿宋_GB2312" w:hint="eastAsia"/>
          <w:sz w:val="32"/>
          <w:szCs w:val="32"/>
        </w:rPr>
        <w:t>41间餐饮集中消毒单位</w:t>
      </w:r>
      <w:r w:rsidR="0019375B">
        <w:rPr>
          <w:rFonts w:ascii="仿宋_GB2312" w:eastAsia="仿宋_GB2312" w:hint="eastAsia"/>
          <w:sz w:val="32"/>
          <w:szCs w:val="32"/>
        </w:rPr>
        <w:t>、</w:t>
      </w:r>
      <w:r w:rsidRPr="006918AA">
        <w:rPr>
          <w:rFonts w:ascii="仿宋_GB2312" w:eastAsia="仿宋_GB2312" w:hint="eastAsia"/>
          <w:sz w:val="32"/>
          <w:szCs w:val="32"/>
        </w:rPr>
        <w:t>10家消毒产品生产企业</w:t>
      </w:r>
      <w:r w:rsidR="0019375B">
        <w:rPr>
          <w:rFonts w:ascii="仿宋_GB2312" w:eastAsia="仿宋_GB2312" w:hint="eastAsia"/>
          <w:sz w:val="32"/>
          <w:szCs w:val="32"/>
        </w:rPr>
        <w:t>；</w:t>
      </w:r>
      <w:r w:rsidRPr="006918AA">
        <w:rPr>
          <w:rFonts w:ascii="仿宋_GB2312" w:eastAsia="仿宋_GB2312" w:hint="eastAsia"/>
          <w:sz w:val="32"/>
          <w:szCs w:val="32"/>
        </w:rPr>
        <w:t>通过媒体向社会公示监督抽检结果</w:t>
      </w:r>
      <w:r>
        <w:rPr>
          <w:rFonts w:ascii="仿宋_GB2312" w:eastAsia="仿宋_GB2312" w:hint="eastAsia"/>
          <w:sz w:val="32"/>
          <w:szCs w:val="32"/>
        </w:rPr>
        <w:t>。二是</w:t>
      </w:r>
      <w:r w:rsidR="00932AFB" w:rsidRPr="00932AFB">
        <w:rPr>
          <w:rFonts w:ascii="仿宋_GB2312" w:eastAsia="仿宋_GB2312" w:hint="eastAsia"/>
          <w:sz w:val="32"/>
          <w:szCs w:val="32"/>
        </w:rPr>
        <w:t>通过对医疗机构、餐饮具、消毒产品企业消毒质量监测和指导，可预防重大医院感染的爆发，提示生产企业消毒质量要落实，提高风险意识，以现场检查与监督抽检形式相结合，有效推进卫生监督工作更好地保障人民群众身体健康，加强传染病防控。</w:t>
      </w:r>
      <w:r>
        <w:rPr>
          <w:rFonts w:ascii="仿宋_GB2312" w:eastAsia="仿宋_GB2312" w:hint="eastAsia"/>
          <w:sz w:val="32"/>
          <w:szCs w:val="32"/>
        </w:rPr>
        <w:t>发现的主要问题及原因：</w:t>
      </w:r>
      <w:r w:rsidR="00932AFB" w:rsidRPr="00932AFB">
        <w:rPr>
          <w:rFonts w:ascii="仿宋_GB2312" w:eastAsia="仿宋_GB2312" w:hint="eastAsia"/>
          <w:sz w:val="32"/>
          <w:szCs w:val="32"/>
        </w:rPr>
        <w:t>经费16万以政府单一来源采购方式用于卫生监督监测</w:t>
      </w:r>
      <w:r w:rsidR="0019375B">
        <w:rPr>
          <w:rFonts w:ascii="仿宋_GB2312" w:eastAsia="仿宋_GB2312" w:hint="eastAsia"/>
          <w:sz w:val="32"/>
          <w:szCs w:val="32"/>
        </w:rPr>
        <w:t>技术检测</w:t>
      </w:r>
      <w:r>
        <w:rPr>
          <w:rFonts w:ascii="仿宋_GB2312" w:eastAsia="仿宋_GB2312" w:hint="eastAsia"/>
          <w:sz w:val="32"/>
          <w:szCs w:val="32"/>
        </w:rPr>
        <w:t>。下一步改进措施：</w:t>
      </w:r>
      <w:r w:rsidR="00932AFB">
        <w:rPr>
          <w:rFonts w:ascii="仿宋_GB2312" w:eastAsia="仿宋_GB2312" w:hint="eastAsia"/>
          <w:sz w:val="32"/>
          <w:szCs w:val="32"/>
        </w:rPr>
        <w:t>通过职能划分，把抽检任务中涉及技术检测经费，划分至相关部门统筹。</w:t>
      </w:r>
    </w:p>
    <w:p w:rsidR="00733148" w:rsidRDefault="00932AFB" w:rsidP="009031E5">
      <w:pPr>
        <w:snapToGrid w:val="0"/>
        <w:spacing w:line="580" w:lineRule="exact"/>
        <w:ind w:firstLineChars="200" w:firstLine="640"/>
        <w:jc w:val="left"/>
        <w:rPr>
          <w:rFonts w:ascii="仿宋_GB2312" w:eastAsia="仿宋_GB2312"/>
          <w:sz w:val="32"/>
          <w:szCs w:val="32"/>
        </w:rPr>
      </w:pPr>
      <w:r w:rsidRPr="00932AFB">
        <w:rPr>
          <w:rFonts w:ascii="仿宋_GB2312" w:eastAsia="仿宋_GB2312" w:hint="eastAsia"/>
          <w:sz w:val="32"/>
          <w:szCs w:val="32"/>
        </w:rPr>
        <w:t>生活饮用水卫生监测经费</w:t>
      </w:r>
      <w:r>
        <w:rPr>
          <w:rFonts w:ascii="仿宋_GB2312" w:eastAsia="仿宋_GB2312" w:hint="eastAsia"/>
          <w:sz w:val="32"/>
          <w:szCs w:val="32"/>
        </w:rPr>
        <w:t>项目绩效自评综述：根据年初设定的绩效目标，</w:t>
      </w:r>
      <w:r w:rsidR="00BA4657" w:rsidRPr="00932AFB">
        <w:rPr>
          <w:rFonts w:ascii="仿宋_GB2312" w:eastAsia="仿宋_GB2312" w:hint="eastAsia"/>
          <w:sz w:val="32"/>
          <w:szCs w:val="32"/>
        </w:rPr>
        <w:t>生活饮用水卫生监测经费</w:t>
      </w:r>
      <w:r>
        <w:rPr>
          <w:rFonts w:ascii="仿宋_GB2312" w:eastAsia="仿宋_GB2312" w:hint="eastAsia"/>
          <w:sz w:val="32"/>
          <w:szCs w:val="32"/>
        </w:rPr>
        <w:t>项目自评得分为100分。项目全年预算数为</w:t>
      </w:r>
      <w:r w:rsidR="009031E5">
        <w:rPr>
          <w:rFonts w:ascii="仿宋_GB2312" w:eastAsia="仿宋_GB2312" w:hint="eastAsia"/>
          <w:sz w:val="32"/>
          <w:szCs w:val="32"/>
        </w:rPr>
        <w:t>183.00</w:t>
      </w:r>
      <w:r>
        <w:rPr>
          <w:rFonts w:ascii="仿宋_GB2312" w:eastAsia="仿宋_GB2312" w:hint="eastAsia"/>
          <w:sz w:val="32"/>
          <w:szCs w:val="32"/>
        </w:rPr>
        <w:t>万元，执行数为</w:t>
      </w:r>
      <w:r w:rsidR="0019375B">
        <w:rPr>
          <w:rFonts w:ascii="仿宋_GB2312" w:eastAsia="仿宋_GB2312" w:hint="eastAsia"/>
          <w:sz w:val="32"/>
          <w:szCs w:val="32"/>
        </w:rPr>
        <w:t>1.99</w:t>
      </w:r>
      <w:r>
        <w:rPr>
          <w:rFonts w:ascii="仿宋_GB2312" w:eastAsia="仿宋_GB2312" w:hint="eastAsia"/>
          <w:sz w:val="32"/>
          <w:szCs w:val="32"/>
        </w:rPr>
        <w:t>万元，完成预算的100%。主要产出和效益：一是</w:t>
      </w:r>
      <w:r w:rsidRPr="00932AFB">
        <w:rPr>
          <w:rFonts w:ascii="仿宋_GB2312" w:eastAsia="仿宋_GB2312" w:hint="eastAsia"/>
          <w:sz w:val="32"/>
          <w:szCs w:val="32"/>
        </w:rPr>
        <w:t>对我市的22间集中式供水单位的水源水、出厂水以及50个管网末梢水进行了四次卫生监督检测，共监测水源水样品88份</w:t>
      </w:r>
      <w:r w:rsidR="007B0F32">
        <w:rPr>
          <w:rFonts w:ascii="仿宋_GB2312" w:eastAsia="仿宋_GB2312" w:hint="eastAsia"/>
          <w:sz w:val="32"/>
          <w:szCs w:val="32"/>
        </w:rPr>
        <w:t>、</w:t>
      </w:r>
      <w:r w:rsidRPr="00932AFB">
        <w:rPr>
          <w:rFonts w:ascii="仿宋_GB2312" w:eastAsia="仿宋_GB2312" w:hint="eastAsia"/>
          <w:sz w:val="32"/>
          <w:szCs w:val="32"/>
        </w:rPr>
        <w:t>出厂水104份</w:t>
      </w:r>
      <w:r w:rsidR="007B0F32">
        <w:rPr>
          <w:rFonts w:ascii="仿宋_GB2312" w:eastAsia="仿宋_GB2312" w:hint="eastAsia"/>
          <w:sz w:val="32"/>
          <w:szCs w:val="32"/>
        </w:rPr>
        <w:t>、</w:t>
      </w:r>
      <w:r w:rsidRPr="00932AFB">
        <w:rPr>
          <w:rFonts w:ascii="仿宋_GB2312" w:eastAsia="仿宋_GB2312" w:hint="eastAsia"/>
          <w:sz w:val="32"/>
          <w:szCs w:val="32"/>
        </w:rPr>
        <w:t>管网末梢水200份</w:t>
      </w:r>
      <w:r w:rsidR="007B0F32">
        <w:rPr>
          <w:rFonts w:ascii="仿宋_GB2312" w:eastAsia="仿宋_GB2312" w:hint="eastAsia"/>
          <w:sz w:val="32"/>
          <w:szCs w:val="32"/>
        </w:rPr>
        <w:t>，并</w:t>
      </w:r>
      <w:r w:rsidRPr="00932AFB">
        <w:rPr>
          <w:rFonts w:ascii="仿宋_GB2312" w:eastAsia="仿宋_GB2312" w:hint="eastAsia"/>
          <w:sz w:val="32"/>
          <w:szCs w:val="32"/>
        </w:rPr>
        <w:t>对全市22家集中式供水单位开展了卫生监督专项检查，检查了各供水单位供水运营情况、出厂水各项指标，</w:t>
      </w:r>
      <w:r w:rsidR="007B0F32">
        <w:rPr>
          <w:rFonts w:ascii="仿宋_GB2312" w:eastAsia="仿宋_GB2312" w:hint="eastAsia"/>
          <w:sz w:val="32"/>
          <w:szCs w:val="32"/>
        </w:rPr>
        <w:t>及</w:t>
      </w:r>
      <w:r w:rsidRPr="00932AFB">
        <w:rPr>
          <w:rFonts w:ascii="仿宋_GB2312" w:eastAsia="仿宋_GB2312" w:hint="eastAsia"/>
          <w:sz w:val="32"/>
          <w:szCs w:val="32"/>
        </w:rPr>
        <w:t>各制水流程运作情况，督促做好供水卫生安全工作。</w:t>
      </w:r>
      <w:r>
        <w:rPr>
          <w:rFonts w:ascii="仿宋_GB2312" w:eastAsia="仿宋_GB2312" w:hint="eastAsia"/>
          <w:sz w:val="32"/>
          <w:szCs w:val="32"/>
        </w:rPr>
        <w:t>二是</w:t>
      </w:r>
      <w:r w:rsidRPr="00932AFB">
        <w:rPr>
          <w:rFonts w:ascii="仿宋_GB2312" w:eastAsia="仿宋_GB2312" w:hint="eastAsia"/>
          <w:sz w:val="32"/>
          <w:szCs w:val="32"/>
        </w:rPr>
        <w:t>对我市的85间二次供水单位进行了四次卫生监督监测，共抽取水样340份，合格率93.2%，预算执行率100%；在抽检的同时，对全市170家二次供水单位开展了卫生监督专项检查，检查了各供水单位供</w:t>
      </w:r>
      <w:r w:rsidRPr="00932AFB">
        <w:rPr>
          <w:rFonts w:ascii="仿宋_GB2312" w:eastAsia="仿宋_GB2312" w:hint="eastAsia"/>
          <w:sz w:val="32"/>
          <w:szCs w:val="32"/>
        </w:rPr>
        <w:lastRenderedPageBreak/>
        <w:t>水运营情况、水质各项指标，</w:t>
      </w:r>
      <w:r w:rsidR="007B0F32">
        <w:rPr>
          <w:rFonts w:ascii="仿宋_GB2312" w:eastAsia="仿宋_GB2312" w:hint="eastAsia"/>
          <w:sz w:val="32"/>
          <w:szCs w:val="32"/>
        </w:rPr>
        <w:t>及</w:t>
      </w:r>
      <w:r w:rsidRPr="00932AFB">
        <w:rPr>
          <w:rFonts w:ascii="仿宋_GB2312" w:eastAsia="仿宋_GB2312" w:hint="eastAsia"/>
          <w:sz w:val="32"/>
          <w:szCs w:val="32"/>
        </w:rPr>
        <w:t>各流程运作情况，督促做好供水卫生安全工作。</w:t>
      </w:r>
      <w:r>
        <w:rPr>
          <w:rFonts w:ascii="仿宋_GB2312" w:eastAsia="仿宋_GB2312" w:hint="eastAsia"/>
          <w:sz w:val="32"/>
          <w:szCs w:val="32"/>
        </w:rPr>
        <w:t>三是：</w:t>
      </w:r>
      <w:r w:rsidRPr="00932AFB">
        <w:rPr>
          <w:rFonts w:ascii="仿宋_GB2312" w:eastAsia="仿宋_GB2312" w:hint="eastAsia"/>
          <w:sz w:val="32"/>
          <w:szCs w:val="32"/>
        </w:rPr>
        <w:t>开展了生活饮用水卫生宣传周</w:t>
      </w:r>
      <w:r w:rsidR="0019375B">
        <w:rPr>
          <w:rFonts w:ascii="仿宋_GB2312" w:eastAsia="仿宋_GB2312" w:hint="eastAsia"/>
          <w:sz w:val="32"/>
          <w:szCs w:val="32"/>
        </w:rPr>
        <w:t>，</w:t>
      </w:r>
      <w:r w:rsidRPr="00932AFB">
        <w:rPr>
          <w:rFonts w:ascii="仿宋_GB2312" w:eastAsia="仿宋_GB2312" w:hint="eastAsia"/>
          <w:sz w:val="32"/>
          <w:szCs w:val="32"/>
        </w:rPr>
        <w:t>宣传展示我市饮用水安全保障能力与工作成果，加强健康教育，通过</w:t>
      </w:r>
      <w:r w:rsidR="0019375B">
        <w:rPr>
          <w:rFonts w:ascii="仿宋_GB2312" w:eastAsia="仿宋_GB2312" w:hint="eastAsia"/>
          <w:sz w:val="32"/>
          <w:szCs w:val="32"/>
        </w:rPr>
        <w:t>1500台</w:t>
      </w:r>
      <w:r w:rsidRPr="00932AFB">
        <w:rPr>
          <w:rFonts w:ascii="仿宋_GB2312" w:eastAsia="仿宋_GB2312" w:hint="eastAsia"/>
          <w:sz w:val="32"/>
          <w:szCs w:val="32"/>
        </w:rPr>
        <w:t>出租车LED广告，在黄金时段滚动播放饮用水健康知识，向中山市民宣扬健康饮用水卫生知识，倡导科学合理用水，起到了预期的社会效应。使用此新媒介宣传，节约成本，提升了宣传速率及范围，提升了宣传效果。</w:t>
      </w:r>
      <w:r>
        <w:rPr>
          <w:rFonts w:ascii="仿宋_GB2312" w:eastAsia="仿宋_GB2312" w:hint="eastAsia"/>
          <w:sz w:val="32"/>
          <w:szCs w:val="32"/>
        </w:rPr>
        <w:t>发现的主要问题及原因：</w:t>
      </w:r>
      <w:r w:rsidRPr="00932AFB">
        <w:rPr>
          <w:rFonts w:ascii="仿宋_GB2312" w:eastAsia="仿宋_GB2312" w:hint="eastAsia"/>
          <w:sz w:val="32"/>
          <w:szCs w:val="32"/>
        </w:rPr>
        <w:t>项目</w:t>
      </w:r>
      <w:r w:rsidR="0019375B">
        <w:rPr>
          <w:rFonts w:ascii="仿宋_GB2312" w:eastAsia="仿宋_GB2312" w:hint="eastAsia"/>
          <w:sz w:val="32"/>
          <w:szCs w:val="32"/>
        </w:rPr>
        <w:t>经费中</w:t>
      </w:r>
      <w:r w:rsidRPr="00932AFB">
        <w:rPr>
          <w:rFonts w:ascii="仿宋_GB2312" w:eastAsia="仿宋_GB2312" w:hint="eastAsia"/>
          <w:sz w:val="32"/>
          <w:szCs w:val="32"/>
        </w:rPr>
        <w:t>180</w:t>
      </w:r>
      <w:r w:rsidR="0019375B">
        <w:rPr>
          <w:rFonts w:ascii="仿宋_GB2312" w:eastAsia="仿宋_GB2312" w:hint="eastAsia"/>
          <w:sz w:val="32"/>
          <w:szCs w:val="32"/>
        </w:rPr>
        <w:t>.00万</w:t>
      </w:r>
      <w:r w:rsidRPr="00932AFB">
        <w:rPr>
          <w:rFonts w:ascii="仿宋_GB2312" w:eastAsia="仿宋_GB2312" w:hint="eastAsia"/>
          <w:sz w:val="32"/>
          <w:szCs w:val="32"/>
        </w:rPr>
        <w:t>元是通过政府单一采购</w:t>
      </w:r>
      <w:r w:rsidR="00383F7E">
        <w:rPr>
          <w:rFonts w:ascii="仿宋_GB2312" w:eastAsia="仿宋_GB2312" w:hint="eastAsia"/>
          <w:sz w:val="32"/>
          <w:szCs w:val="32"/>
        </w:rPr>
        <w:t>方式</w:t>
      </w:r>
      <w:r w:rsidRPr="00932AFB">
        <w:rPr>
          <w:rFonts w:ascii="仿宋_GB2312" w:eastAsia="仿宋_GB2312" w:hint="eastAsia"/>
          <w:sz w:val="32"/>
          <w:szCs w:val="32"/>
        </w:rPr>
        <w:t>用于开展水源水、出厂水、管网末梢水以及二次供水卫生监督</w:t>
      </w:r>
      <w:r w:rsidR="00383F7E">
        <w:rPr>
          <w:rFonts w:ascii="仿宋_GB2312" w:eastAsia="仿宋_GB2312" w:hint="eastAsia"/>
          <w:sz w:val="32"/>
          <w:szCs w:val="32"/>
        </w:rPr>
        <w:t>技术检测。</w:t>
      </w:r>
      <w:r>
        <w:rPr>
          <w:rFonts w:ascii="仿宋_GB2312" w:eastAsia="仿宋_GB2312" w:hint="eastAsia"/>
          <w:sz w:val="32"/>
          <w:szCs w:val="32"/>
        </w:rPr>
        <w:t>下一步改进措施：</w:t>
      </w:r>
      <w:r w:rsidR="00733148">
        <w:rPr>
          <w:rFonts w:ascii="仿宋_GB2312" w:eastAsia="仿宋_GB2312" w:hint="eastAsia"/>
          <w:sz w:val="32"/>
          <w:szCs w:val="32"/>
        </w:rPr>
        <w:t xml:space="preserve">通过职能划分，把抽检任务中涉及技术检测经费，划分至相关部门统筹。 </w:t>
      </w:r>
    </w:p>
    <w:p w:rsidR="009031E5" w:rsidRDefault="00733148" w:rsidP="009031E5">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 xml:space="preserve"> </w:t>
      </w:r>
      <w:r w:rsidR="009031E5" w:rsidRPr="009031E5">
        <w:rPr>
          <w:rFonts w:ascii="仿宋_GB2312" w:eastAsia="仿宋_GB2312" w:hint="eastAsia"/>
          <w:sz w:val="32"/>
          <w:szCs w:val="32"/>
        </w:rPr>
        <w:t>学校卫生监督专项经费</w:t>
      </w:r>
      <w:r w:rsidR="009031E5">
        <w:rPr>
          <w:rFonts w:ascii="仿宋_GB2312" w:eastAsia="仿宋_GB2312" w:hint="eastAsia"/>
          <w:sz w:val="32"/>
          <w:szCs w:val="32"/>
        </w:rPr>
        <w:t>项目绩效自评综述：根据年初设定的绩效目标，</w:t>
      </w:r>
      <w:r w:rsidR="009031E5" w:rsidRPr="009031E5">
        <w:rPr>
          <w:rFonts w:ascii="仿宋_GB2312" w:eastAsia="仿宋_GB2312" w:hint="eastAsia"/>
          <w:sz w:val="32"/>
          <w:szCs w:val="32"/>
        </w:rPr>
        <w:t>学校卫生监督专项经费</w:t>
      </w:r>
      <w:r w:rsidR="009031E5">
        <w:rPr>
          <w:rFonts w:ascii="仿宋_GB2312" w:eastAsia="仿宋_GB2312" w:hint="eastAsia"/>
          <w:sz w:val="32"/>
          <w:szCs w:val="32"/>
        </w:rPr>
        <w:t>项目自评得分为98分。项目全年预算数为25.00万元，执行数为0万元，完成预算的100%。主要产出和效益：一是</w:t>
      </w:r>
      <w:r w:rsidR="009031E5" w:rsidRPr="009031E5">
        <w:rPr>
          <w:rFonts w:ascii="仿宋_GB2312" w:eastAsia="仿宋_GB2312" w:hint="eastAsia"/>
          <w:sz w:val="32"/>
          <w:szCs w:val="32"/>
        </w:rPr>
        <w:t>对市属普通高校、中小学学校进行卫生监督检测，</w:t>
      </w:r>
      <w:r w:rsidR="007B0F32">
        <w:rPr>
          <w:rFonts w:ascii="仿宋_GB2312" w:eastAsia="仿宋_GB2312" w:hint="eastAsia"/>
          <w:sz w:val="32"/>
          <w:szCs w:val="32"/>
        </w:rPr>
        <w:t>并</w:t>
      </w:r>
      <w:r w:rsidR="009031E5" w:rsidRPr="009031E5">
        <w:rPr>
          <w:rFonts w:ascii="仿宋_GB2312" w:eastAsia="仿宋_GB2312" w:hint="eastAsia"/>
          <w:sz w:val="32"/>
          <w:szCs w:val="32"/>
        </w:rPr>
        <w:t>开展学校卫生综合评价工作</w:t>
      </w:r>
      <w:r w:rsidR="00383F7E">
        <w:rPr>
          <w:rFonts w:ascii="仿宋_GB2312" w:eastAsia="仿宋_GB2312" w:hint="eastAsia"/>
          <w:sz w:val="32"/>
          <w:szCs w:val="32"/>
        </w:rPr>
        <w:t>；</w:t>
      </w:r>
      <w:r w:rsidR="007B0F32">
        <w:rPr>
          <w:rFonts w:ascii="仿宋_GB2312" w:eastAsia="仿宋_GB2312" w:hint="eastAsia"/>
          <w:sz w:val="32"/>
          <w:szCs w:val="32"/>
        </w:rPr>
        <w:t>二是</w:t>
      </w:r>
      <w:r w:rsidR="009031E5" w:rsidRPr="009031E5">
        <w:rPr>
          <w:rFonts w:ascii="仿宋_GB2312" w:eastAsia="仿宋_GB2312" w:hint="eastAsia"/>
          <w:sz w:val="32"/>
          <w:szCs w:val="32"/>
        </w:rPr>
        <w:t>对全市35间中高考点的直饮水、二次供水、末梢水进行监督抽检，共抽取水样93份，检测合格71份，合格率76.34%</w:t>
      </w:r>
      <w:r w:rsidR="009031E5">
        <w:rPr>
          <w:rFonts w:ascii="仿宋_GB2312" w:eastAsia="仿宋_GB2312" w:hint="eastAsia"/>
          <w:sz w:val="32"/>
          <w:szCs w:val="32"/>
        </w:rPr>
        <w:t>。</w:t>
      </w:r>
      <w:r w:rsidR="007B0F32">
        <w:rPr>
          <w:rFonts w:ascii="仿宋_GB2312" w:eastAsia="仿宋_GB2312" w:hint="eastAsia"/>
          <w:sz w:val="32"/>
          <w:szCs w:val="32"/>
        </w:rPr>
        <w:t>三是</w:t>
      </w:r>
      <w:r w:rsidR="009031E5" w:rsidRPr="009031E5">
        <w:rPr>
          <w:rFonts w:ascii="仿宋_GB2312" w:eastAsia="仿宋_GB2312" w:hint="eastAsia"/>
          <w:sz w:val="32"/>
          <w:szCs w:val="32"/>
        </w:rPr>
        <w:t>对市属5间托幼机构开展了卫生监督监测</w:t>
      </w:r>
      <w:r w:rsidR="007B0F32">
        <w:rPr>
          <w:rFonts w:ascii="仿宋_GB2312" w:eastAsia="仿宋_GB2312" w:hint="eastAsia"/>
          <w:sz w:val="32"/>
          <w:szCs w:val="32"/>
        </w:rPr>
        <w:t>。通过上述工作</w:t>
      </w:r>
      <w:r w:rsidR="009031E5" w:rsidRPr="009031E5">
        <w:rPr>
          <w:rFonts w:ascii="仿宋_GB2312" w:eastAsia="仿宋_GB2312" w:hint="eastAsia"/>
          <w:sz w:val="32"/>
          <w:szCs w:val="32"/>
        </w:rPr>
        <w:t>改善了我市中小学生、幼儿的教学以及宿舍环境，保障饮水安全，为保障我市中小学生、幼儿在校期间的全面身心健康起到了重大深远的作用</w:t>
      </w:r>
      <w:r w:rsidR="007B0F32">
        <w:rPr>
          <w:rFonts w:ascii="仿宋_GB2312" w:eastAsia="仿宋_GB2312" w:hint="eastAsia"/>
          <w:sz w:val="32"/>
          <w:szCs w:val="32"/>
        </w:rPr>
        <w:t>，</w:t>
      </w:r>
      <w:r w:rsidRPr="00733148">
        <w:rPr>
          <w:rFonts w:ascii="仿宋_GB2312" w:eastAsia="仿宋_GB2312" w:hint="eastAsia"/>
          <w:sz w:val="32"/>
          <w:szCs w:val="32"/>
        </w:rPr>
        <w:t>为市政府提供了改善学校卫生方面</w:t>
      </w:r>
      <w:r>
        <w:rPr>
          <w:rFonts w:ascii="仿宋_GB2312" w:eastAsia="仿宋_GB2312" w:hint="eastAsia"/>
          <w:sz w:val="32"/>
          <w:szCs w:val="32"/>
        </w:rPr>
        <w:t>的有效</w:t>
      </w:r>
      <w:r w:rsidRPr="00733148">
        <w:rPr>
          <w:rFonts w:ascii="仿宋_GB2312" w:eastAsia="仿宋_GB2312" w:hint="eastAsia"/>
          <w:sz w:val="32"/>
          <w:szCs w:val="32"/>
        </w:rPr>
        <w:t>依据。</w:t>
      </w:r>
      <w:r w:rsidR="009031E5">
        <w:rPr>
          <w:rFonts w:ascii="仿宋_GB2312" w:eastAsia="仿宋_GB2312" w:hint="eastAsia"/>
          <w:sz w:val="32"/>
          <w:szCs w:val="32"/>
        </w:rPr>
        <w:t>发现的主要问题及原因：</w:t>
      </w:r>
      <w:r w:rsidRPr="00733148">
        <w:rPr>
          <w:rFonts w:ascii="仿宋_GB2312" w:eastAsia="仿宋_GB2312" w:hint="eastAsia"/>
          <w:sz w:val="32"/>
          <w:szCs w:val="32"/>
        </w:rPr>
        <w:t>通过政府单一采购支付至中山市疾病预防控制中心用于开展市属普通高校、中小学学校</w:t>
      </w:r>
      <w:r>
        <w:rPr>
          <w:rFonts w:ascii="仿宋_GB2312" w:eastAsia="仿宋_GB2312" w:hint="eastAsia"/>
          <w:sz w:val="32"/>
          <w:szCs w:val="32"/>
        </w:rPr>
        <w:t>卫生监督监测，中高考点卫</w:t>
      </w:r>
      <w:r>
        <w:rPr>
          <w:rFonts w:ascii="仿宋_GB2312" w:eastAsia="仿宋_GB2312" w:hint="eastAsia"/>
          <w:sz w:val="32"/>
          <w:szCs w:val="32"/>
        </w:rPr>
        <w:lastRenderedPageBreak/>
        <w:t>生监督监测以及市属托幼机构卫生监督监测</w:t>
      </w:r>
      <w:r w:rsidR="009031E5" w:rsidRPr="00BA4657">
        <w:rPr>
          <w:rFonts w:ascii="仿宋_GB2312" w:eastAsia="仿宋_GB2312" w:hint="eastAsia"/>
          <w:sz w:val="32"/>
          <w:szCs w:val="32"/>
        </w:rPr>
        <w:t>。</w:t>
      </w:r>
      <w:r w:rsidR="009031E5">
        <w:rPr>
          <w:rFonts w:ascii="仿宋_GB2312" w:eastAsia="仿宋_GB2312" w:hint="eastAsia"/>
          <w:sz w:val="32"/>
          <w:szCs w:val="32"/>
        </w:rPr>
        <w:t>下一步改进措施：</w:t>
      </w:r>
      <w:r>
        <w:rPr>
          <w:rFonts w:ascii="仿宋_GB2312" w:eastAsia="仿宋_GB2312" w:hint="eastAsia"/>
          <w:sz w:val="32"/>
          <w:szCs w:val="32"/>
        </w:rPr>
        <w:t>通过职能划分，把抽检任务中涉及技术检测经费，划分至相关部门统筹。</w:t>
      </w:r>
    </w:p>
    <w:p w:rsidR="00932AFB" w:rsidRDefault="00BA4657" w:rsidP="00BA4657">
      <w:pPr>
        <w:snapToGrid w:val="0"/>
        <w:spacing w:line="580" w:lineRule="exact"/>
        <w:ind w:firstLineChars="200" w:firstLine="640"/>
        <w:jc w:val="left"/>
        <w:rPr>
          <w:rFonts w:ascii="仿宋_GB2312" w:eastAsia="仿宋_GB2312"/>
          <w:sz w:val="32"/>
          <w:szCs w:val="32"/>
        </w:rPr>
      </w:pPr>
      <w:r w:rsidRPr="00BA4657">
        <w:rPr>
          <w:rFonts w:ascii="仿宋_GB2312" w:eastAsia="仿宋_GB2312" w:hint="eastAsia"/>
          <w:sz w:val="32"/>
          <w:szCs w:val="32"/>
        </w:rPr>
        <w:t>物业管理费</w:t>
      </w:r>
      <w:r w:rsidR="00932AFB">
        <w:rPr>
          <w:rFonts w:ascii="仿宋_GB2312" w:eastAsia="仿宋_GB2312" w:hint="eastAsia"/>
          <w:sz w:val="32"/>
          <w:szCs w:val="32"/>
        </w:rPr>
        <w:t>项目绩效自评综述：根据年初设定的绩效目标，</w:t>
      </w:r>
      <w:r w:rsidRPr="00BA4657">
        <w:rPr>
          <w:rFonts w:ascii="仿宋_GB2312" w:eastAsia="仿宋_GB2312" w:hint="eastAsia"/>
          <w:sz w:val="32"/>
          <w:szCs w:val="32"/>
        </w:rPr>
        <w:t>物业管理费</w:t>
      </w:r>
      <w:r w:rsidR="00932AFB">
        <w:rPr>
          <w:rFonts w:ascii="仿宋_GB2312" w:eastAsia="仿宋_GB2312" w:hint="eastAsia"/>
          <w:sz w:val="32"/>
          <w:szCs w:val="32"/>
        </w:rPr>
        <w:t>项目自评得分为100分。项目全年预算数为</w:t>
      </w:r>
      <w:r>
        <w:rPr>
          <w:rFonts w:ascii="仿宋_GB2312" w:eastAsia="仿宋_GB2312" w:hint="eastAsia"/>
          <w:sz w:val="32"/>
          <w:szCs w:val="32"/>
        </w:rPr>
        <w:t>260</w:t>
      </w:r>
      <w:r w:rsidR="00932AFB">
        <w:rPr>
          <w:rFonts w:ascii="仿宋_GB2312" w:eastAsia="仿宋_GB2312" w:hint="eastAsia"/>
          <w:sz w:val="32"/>
          <w:szCs w:val="32"/>
        </w:rPr>
        <w:t>.00万元，执行数为0万元，完成预算的100%。主要产出和效益：</w:t>
      </w:r>
      <w:r w:rsidRPr="00BA4657">
        <w:rPr>
          <w:rFonts w:ascii="仿宋_GB2312" w:eastAsia="仿宋_GB2312" w:hint="eastAsia"/>
          <w:sz w:val="32"/>
          <w:szCs w:val="32"/>
        </w:rPr>
        <w:t>通过聘请物业公司，对大院</w:t>
      </w:r>
      <w:r w:rsidR="00383F7E">
        <w:rPr>
          <w:rFonts w:ascii="仿宋_GB2312" w:eastAsia="仿宋_GB2312" w:hint="eastAsia"/>
          <w:sz w:val="32"/>
          <w:szCs w:val="32"/>
        </w:rPr>
        <w:t>保卫</w:t>
      </w:r>
      <w:r w:rsidRPr="00BA4657">
        <w:rPr>
          <w:rFonts w:ascii="仿宋_GB2312" w:eastAsia="仿宋_GB2312" w:hint="eastAsia"/>
          <w:sz w:val="32"/>
          <w:szCs w:val="32"/>
        </w:rPr>
        <w:t>、</w:t>
      </w:r>
      <w:r w:rsidR="00383F7E">
        <w:rPr>
          <w:rFonts w:ascii="仿宋_GB2312" w:eastAsia="仿宋_GB2312" w:hint="eastAsia"/>
          <w:sz w:val="32"/>
          <w:szCs w:val="32"/>
        </w:rPr>
        <w:t>环境卫生、园林管理、设备日常维护进行统一管理，</w:t>
      </w:r>
      <w:r w:rsidR="007B0F32" w:rsidRPr="007B0F32">
        <w:rPr>
          <w:rFonts w:ascii="仿宋_GB2312" w:eastAsia="仿宋_GB2312" w:hint="eastAsia"/>
          <w:sz w:val="32"/>
          <w:szCs w:val="32"/>
        </w:rPr>
        <w:t>做到无重大治安、刑事案件及火灾责任事故，人员及车辆出入有登记，</w:t>
      </w:r>
      <w:r w:rsidR="007B0F32">
        <w:rPr>
          <w:rFonts w:ascii="仿宋_GB2312" w:eastAsia="仿宋_GB2312" w:hint="eastAsia"/>
          <w:sz w:val="32"/>
          <w:szCs w:val="32"/>
        </w:rPr>
        <w:t>出入有序</w:t>
      </w:r>
      <w:r w:rsidR="007B0F32" w:rsidRPr="007B0F32">
        <w:rPr>
          <w:rFonts w:ascii="仿宋_GB2312" w:eastAsia="仿宋_GB2312" w:hint="eastAsia"/>
          <w:sz w:val="32"/>
          <w:szCs w:val="32"/>
        </w:rPr>
        <w:t>，办公场所环境整洁、卫生，无堆放杂物现象，雨污水排放畅通，生活垃圾及时处理；大院内绿化环境优美，舒适，花木保育、养护及时有效，管理得当，花木完好率98%，空调、消防、水电线路等设备设施运行正常，及时维护保养</w:t>
      </w:r>
      <w:r w:rsidR="007B0F32">
        <w:rPr>
          <w:rFonts w:ascii="仿宋_GB2312" w:eastAsia="仿宋_GB2312" w:hint="eastAsia"/>
          <w:sz w:val="32"/>
          <w:szCs w:val="32"/>
        </w:rPr>
        <w:t>。</w:t>
      </w:r>
      <w:r w:rsidR="00932AFB">
        <w:rPr>
          <w:rFonts w:ascii="仿宋_GB2312" w:eastAsia="仿宋_GB2312" w:hint="eastAsia"/>
          <w:sz w:val="32"/>
          <w:szCs w:val="32"/>
        </w:rPr>
        <w:t>发现的主要问题及原因：</w:t>
      </w:r>
      <w:r w:rsidRPr="00BA4657">
        <w:rPr>
          <w:rFonts w:ascii="仿宋_GB2312" w:eastAsia="仿宋_GB2312" w:hint="eastAsia"/>
          <w:sz w:val="32"/>
          <w:szCs w:val="32"/>
        </w:rPr>
        <w:t>属于政府招标，年初预算下达后把指标调整为物业管理费（采购）CG911517，实际支出2593247.64元。</w:t>
      </w:r>
      <w:r w:rsidR="00932AFB">
        <w:rPr>
          <w:rFonts w:ascii="仿宋_GB2312" w:eastAsia="仿宋_GB2312" w:hint="eastAsia"/>
          <w:sz w:val="32"/>
          <w:szCs w:val="32"/>
        </w:rPr>
        <w:t>下一步改进措施：</w:t>
      </w:r>
      <w:r>
        <w:rPr>
          <w:rFonts w:ascii="仿宋_GB2312" w:eastAsia="仿宋_GB2312" w:hint="eastAsia"/>
          <w:sz w:val="32"/>
          <w:szCs w:val="32"/>
        </w:rPr>
        <w:t>无。</w:t>
      </w:r>
    </w:p>
    <w:p w:rsidR="009E2BA3" w:rsidRDefault="00347F83">
      <w:pPr>
        <w:snapToGrid w:val="0"/>
        <w:spacing w:line="580" w:lineRule="exact"/>
        <w:ind w:firstLineChars="200" w:firstLine="640"/>
        <w:jc w:val="left"/>
        <w:rPr>
          <w:rFonts w:ascii="仿宋_GB2312" w:eastAsia="仿宋_GB2312"/>
          <w:bCs/>
          <w:sz w:val="32"/>
          <w:szCs w:val="32"/>
        </w:rPr>
      </w:pPr>
      <w:r>
        <w:rPr>
          <w:rFonts w:ascii="仿宋_GB2312" w:eastAsia="仿宋_GB2312" w:hint="eastAsia"/>
          <w:sz w:val="32"/>
          <w:szCs w:val="32"/>
        </w:rPr>
        <w:t>组织对</w:t>
      </w:r>
      <w:r w:rsidR="00BA4657" w:rsidRPr="00932AFB">
        <w:rPr>
          <w:rFonts w:ascii="仿宋_GB2312" w:eastAsia="仿宋_GB2312" w:hint="eastAsia"/>
          <w:sz w:val="32"/>
          <w:szCs w:val="32"/>
        </w:rPr>
        <w:t>生活饮用水卫生监测经费</w:t>
      </w:r>
      <w:r w:rsidR="007F1BCB">
        <w:rPr>
          <w:rFonts w:ascii="仿宋_GB2312" w:eastAsia="仿宋_GB2312" w:hint="eastAsia"/>
          <w:sz w:val="32"/>
          <w:szCs w:val="32"/>
        </w:rPr>
        <w:t>1</w:t>
      </w:r>
      <w:r>
        <w:rPr>
          <w:rFonts w:ascii="仿宋_GB2312" w:eastAsia="仿宋_GB2312" w:hint="eastAsia"/>
          <w:sz w:val="32"/>
          <w:szCs w:val="32"/>
        </w:rPr>
        <w:t>个项目进行了绩效评价，涉及一般公共预算支出</w:t>
      </w:r>
      <w:r w:rsidR="007F1BCB">
        <w:rPr>
          <w:rFonts w:ascii="仿宋_GB2312" w:eastAsia="仿宋_GB2312" w:hint="eastAsia"/>
          <w:sz w:val="32"/>
          <w:szCs w:val="32"/>
        </w:rPr>
        <w:t>183</w:t>
      </w:r>
      <w:r w:rsidR="009031E5">
        <w:rPr>
          <w:rFonts w:ascii="仿宋_GB2312" w:eastAsia="仿宋_GB2312" w:hint="eastAsia"/>
          <w:sz w:val="32"/>
          <w:szCs w:val="32"/>
        </w:rPr>
        <w:t>.00</w:t>
      </w:r>
      <w:r>
        <w:rPr>
          <w:rFonts w:ascii="仿宋_GB2312" w:eastAsia="仿宋_GB2312" w:hint="eastAsia"/>
          <w:sz w:val="32"/>
          <w:szCs w:val="32"/>
        </w:rPr>
        <w:t>万元。</w:t>
      </w:r>
      <w:r w:rsidR="007F1BCB">
        <w:rPr>
          <w:rFonts w:ascii="仿宋_GB2312" w:eastAsia="仿宋_GB2312" w:hint="eastAsia"/>
          <w:sz w:val="32"/>
          <w:szCs w:val="32"/>
        </w:rPr>
        <w:t>待绩效评价结果公布后公示</w:t>
      </w:r>
      <w:r w:rsidR="007B0F32">
        <w:rPr>
          <w:rFonts w:ascii="仿宋_GB2312" w:eastAsia="仿宋_GB2312" w:hint="eastAsia"/>
          <w:sz w:val="32"/>
          <w:szCs w:val="32"/>
        </w:rPr>
        <w:t>。</w:t>
      </w:r>
    </w:p>
    <w:p w:rsidR="009E2BA3" w:rsidRDefault="00BA4657">
      <w:pPr>
        <w:snapToGrid w:val="0"/>
        <w:spacing w:line="580" w:lineRule="exact"/>
        <w:ind w:firstLineChars="200" w:firstLine="640"/>
        <w:jc w:val="left"/>
        <w:rPr>
          <w:rFonts w:ascii="仿宋_GB2312" w:eastAsia="仿宋_GB2312"/>
          <w:b/>
          <w:bCs/>
          <w:sz w:val="32"/>
          <w:szCs w:val="32"/>
        </w:rPr>
      </w:pPr>
      <w:r>
        <w:rPr>
          <w:rFonts w:ascii="仿宋_GB2312" w:eastAsia="仿宋_GB2312" w:hint="eastAsia"/>
          <w:sz w:val="32"/>
          <w:szCs w:val="32"/>
        </w:rPr>
        <w:t>2017年我市暂未</w:t>
      </w:r>
      <w:r w:rsidR="00347F83">
        <w:rPr>
          <w:rFonts w:ascii="仿宋_GB2312" w:eastAsia="仿宋_GB2312" w:hint="eastAsia"/>
          <w:sz w:val="32"/>
          <w:szCs w:val="32"/>
        </w:rPr>
        <w:t>开展整体支出绩效评价试点，</w:t>
      </w:r>
      <w:r>
        <w:rPr>
          <w:rFonts w:ascii="仿宋_GB2312" w:eastAsia="仿宋_GB2312" w:hint="eastAsia"/>
          <w:sz w:val="32"/>
          <w:szCs w:val="32"/>
        </w:rPr>
        <w:t>因此本单位无。</w:t>
      </w:r>
    </w:p>
    <w:p w:rsidR="00BA4657" w:rsidRDefault="00347F83" w:rsidP="0086791F">
      <w:pPr>
        <w:snapToGrid w:val="0"/>
        <w:spacing w:line="580" w:lineRule="exact"/>
        <w:ind w:firstLineChars="200" w:firstLine="640"/>
        <w:jc w:val="left"/>
        <w:rPr>
          <w:rFonts w:ascii="仿宋_GB2312" w:eastAsia="仿宋_GB2312"/>
          <w:b/>
          <w:sz w:val="32"/>
          <w:szCs w:val="32"/>
        </w:rPr>
      </w:pPr>
      <w:r>
        <w:rPr>
          <w:rFonts w:ascii="仿宋_GB2312" w:eastAsia="仿宋_GB2312" w:hint="eastAsia"/>
          <w:b/>
          <w:sz w:val="32"/>
          <w:szCs w:val="32"/>
        </w:rPr>
        <w:t>重点项目绩效评价报告。</w:t>
      </w:r>
    </w:p>
    <w:p w:rsidR="009E2BA3" w:rsidRDefault="00347F83" w:rsidP="00BA4657">
      <w:pPr>
        <w:snapToGrid w:val="0"/>
        <w:spacing w:line="580" w:lineRule="exact"/>
        <w:ind w:firstLineChars="200" w:firstLine="640"/>
        <w:jc w:val="left"/>
        <w:rPr>
          <w:rFonts w:ascii="仿宋_GB2312" w:eastAsia="仿宋_GB2312"/>
          <w:b/>
          <w:sz w:val="32"/>
          <w:szCs w:val="32"/>
        </w:rPr>
      </w:pPr>
      <w:r>
        <w:rPr>
          <w:rFonts w:ascii="仿宋_GB2312" w:eastAsia="仿宋_GB2312" w:hint="eastAsia"/>
          <w:sz w:val="32"/>
          <w:szCs w:val="32"/>
        </w:rPr>
        <w:t>2017年度</w:t>
      </w:r>
      <w:r w:rsidR="00BA4657">
        <w:rPr>
          <w:rFonts w:ascii="仿宋_GB2312" w:eastAsia="仿宋_GB2312" w:hint="eastAsia"/>
          <w:sz w:val="32"/>
          <w:szCs w:val="32"/>
        </w:rPr>
        <w:t>本单位无项目参加</w:t>
      </w:r>
      <w:r>
        <w:rPr>
          <w:rFonts w:ascii="仿宋_GB2312" w:eastAsia="仿宋_GB2312" w:hint="eastAsia"/>
          <w:sz w:val="32"/>
          <w:szCs w:val="32"/>
        </w:rPr>
        <w:t>重点绩效评价报告</w:t>
      </w:r>
      <w:bookmarkEnd w:id="132"/>
      <w:r w:rsidR="00BA4657">
        <w:rPr>
          <w:rFonts w:ascii="仿宋_GB2312" w:eastAsia="仿宋_GB2312" w:hint="eastAsia"/>
          <w:sz w:val="32"/>
          <w:szCs w:val="32"/>
        </w:rPr>
        <w:t>。</w:t>
      </w:r>
      <w:permEnd w:id="369"/>
    </w:p>
    <w:p w:rsidR="009031E5" w:rsidRDefault="00347F83" w:rsidP="0086791F">
      <w:pPr>
        <w:snapToGrid w:val="0"/>
        <w:spacing w:line="580" w:lineRule="exact"/>
        <w:ind w:firstLineChars="200" w:firstLine="640"/>
        <w:jc w:val="left"/>
        <w:rPr>
          <w:rFonts w:ascii="仿宋_GB2312" w:eastAsia="仿宋_GB2312"/>
          <w:b/>
          <w:sz w:val="32"/>
          <w:szCs w:val="32"/>
        </w:rPr>
      </w:pPr>
      <w:r>
        <w:rPr>
          <w:rFonts w:ascii="仿宋_GB2312" w:eastAsia="仿宋_GB2312" w:hint="eastAsia"/>
          <w:b/>
          <w:sz w:val="32"/>
          <w:szCs w:val="32"/>
        </w:rPr>
        <w:t>以部门为主体开展的项目绩效评价报告。</w:t>
      </w:r>
      <w:permStart w:id="370" w:edGrp="everyone"/>
    </w:p>
    <w:p w:rsidR="009E2BA3" w:rsidRDefault="009031E5" w:rsidP="009031E5">
      <w:pPr>
        <w:snapToGrid w:val="0"/>
        <w:spacing w:line="580" w:lineRule="exact"/>
        <w:ind w:firstLineChars="200" w:firstLine="640"/>
        <w:jc w:val="left"/>
        <w:rPr>
          <w:rFonts w:ascii="仿宋_GB2312" w:eastAsia="仿宋_GB2312"/>
          <w:b/>
          <w:bCs/>
          <w:sz w:val="32"/>
          <w:szCs w:val="32"/>
        </w:rPr>
        <w:sectPr w:rsidR="009E2BA3">
          <w:pgSz w:w="11906" w:h="16838"/>
          <w:pgMar w:top="1440" w:right="1531" w:bottom="1440" w:left="1531" w:header="851" w:footer="992" w:gutter="0"/>
          <w:cols w:space="720"/>
          <w:docGrid w:type="lines" w:linePitch="312"/>
        </w:sectPr>
      </w:pPr>
      <w:r>
        <w:rPr>
          <w:rFonts w:ascii="仿宋_GB2312" w:eastAsia="仿宋_GB2312" w:hint="eastAsia"/>
          <w:sz w:val="32"/>
          <w:szCs w:val="32"/>
        </w:rPr>
        <w:t>2017年度本单位暂无自主开展项目绩效评价。</w:t>
      </w:r>
      <w:permEnd w:id="370"/>
    </w:p>
    <w:p w:rsidR="009E2BA3" w:rsidRDefault="00347F83">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第四部分  名词解释</w:t>
      </w:r>
    </w:p>
    <w:p w:rsidR="009E2BA3" w:rsidRDefault="00347F83" w:rsidP="0086791F">
      <w:pPr>
        <w:spacing w:line="288" w:lineRule="auto"/>
        <w:ind w:firstLineChars="176" w:firstLine="563"/>
        <w:jc w:val="left"/>
        <w:rPr>
          <w:rFonts w:ascii="仿宋_GB2312" w:eastAsia="仿宋_GB2312"/>
          <w:b/>
          <w:bCs/>
          <w:sz w:val="32"/>
          <w:szCs w:val="32"/>
        </w:rPr>
      </w:pPr>
      <w:bookmarkStart w:id="133" w:name="PO_part4Keyword4"/>
      <w:permStart w:id="371" w:edGrp="everyone"/>
      <w:r>
        <w:rPr>
          <w:rFonts w:ascii="仿宋_GB2312" w:eastAsia="仿宋_GB2312" w:hint="eastAsia"/>
          <w:b/>
          <w:sz w:val="32"/>
          <w:szCs w:val="32"/>
        </w:rPr>
        <w:t>财政拨款收入</w:t>
      </w:r>
      <w:r>
        <w:rPr>
          <w:rFonts w:ascii="仿宋_GB2312" w:eastAsia="仿宋_GB2312" w:hint="eastAsia"/>
          <w:sz w:val="32"/>
          <w:szCs w:val="32"/>
        </w:rPr>
        <w:t>：指财政当年拨付的资金。包括一般公共预算财政拨款和政府性基金财政拨款。</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上级补助收入</w:t>
      </w:r>
      <w:r>
        <w:rPr>
          <w:rFonts w:ascii="仿宋_GB2312" w:eastAsia="仿宋_GB2312" w:hint="eastAsia"/>
          <w:sz w:val="32"/>
          <w:szCs w:val="32"/>
        </w:rPr>
        <w:t>：指事业单位从主管部门和上级单位取得的非财政补助收入。</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事业收入：</w:t>
      </w:r>
      <w:r>
        <w:rPr>
          <w:rFonts w:ascii="仿宋_GB2312" w:eastAsia="仿宋_GB2312" w:hint="eastAsia"/>
          <w:sz w:val="32"/>
          <w:szCs w:val="32"/>
        </w:rPr>
        <w:t>指事业单位开展专业业务活动及辅助活动所取得的收入。</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经营收入：</w:t>
      </w:r>
      <w:r>
        <w:rPr>
          <w:rFonts w:ascii="仿宋_GB2312" w:eastAsia="仿宋_GB2312" w:hint="eastAsia"/>
          <w:sz w:val="32"/>
          <w:szCs w:val="32"/>
        </w:rPr>
        <w:t>指事业单位在专业业务活动及其辅助活动之外开展非独立核算经营活动取得的收入。</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附属单位上缴收入</w:t>
      </w:r>
      <w:r>
        <w:rPr>
          <w:rFonts w:ascii="仿宋_GB2312" w:eastAsia="仿宋_GB2312" w:hint="eastAsia"/>
          <w:sz w:val="32"/>
          <w:szCs w:val="32"/>
        </w:rPr>
        <w:t>：指事业单位附属独立核算单位按照有关规定上缴的收入。</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其他收入</w:t>
      </w:r>
      <w:r>
        <w:rPr>
          <w:rFonts w:ascii="仿宋_GB2312" w:eastAsia="仿宋_GB2312" w:hint="eastAsia"/>
          <w:sz w:val="32"/>
          <w:szCs w:val="32"/>
        </w:rPr>
        <w:t>：指除上述“财政拨款收入”、“事业收入”、“经营收入”等以外的收入。</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用事业基金弥补收支差额</w:t>
      </w:r>
      <w:r>
        <w:rPr>
          <w:rFonts w:ascii="仿宋_GB2312" w:eastAsia="仿宋_GB2312" w:hint="eastAsia"/>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年初结转和结余</w:t>
      </w:r>
      <w:r>
        <w:rPr>
          <w:rFonts w:ascii="仿宋_GB2312" w:eastAsia="仿宋_GB2312" w:hint="eastAsia"/>
          <w:sz w:val="32"/>
          <w:szCs w:val="32"/>
        </w:rPr>
        <w:t>：指以前年度尚未完成、结转到本年按有关规定继续使用的资金。</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结余分配</w:t>
      </w:r>
      <w:r>
        <w:rPr>
          <w:rFonts w:ascii="仿宋_GB2312" w:eastAsia="仿宋_GB2312" w:hint="eastAsia"/>
          <w:sz w:val="32"/>
          <w:szCs w:val="32"/>
        </w:rPr>
        <w:t>：指事业事位按规定从非财政补助结余中分配的事业基金和职工福利基金等。</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lastRenderedPageBreak/>
        <w:t>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基本支出</w:t>
      </w:r>
      <w:r>
        <w:rPr>
          <w:rFonts w:ascii="仿宋_GB2312" w:eastAsia="仿宋_GB2312" w:hint="eastAsia"/>
          <w:sz w:val="32"/>
          <w:szCs w:val="32"/>
        </w:rPr>
        <w:t>：指为保障机构正常运转、完成日常工作任务而发生的人员支出和公用支出。</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9E2BA3" w:rsidRDefault="00347F83" w:rsidP="0086791F">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经营支出</w:t>
      </w:r>
      <w:r>
        <w:rPr>
          <w:rFonts w:ascii="仿宋_GB2312" w:eastAsia="仿宋_GB2312" w:hint="eastAsia"/>
          <w:sz w:val="32"/>
          <w:szCs w:val="32"/>
        </w:rPr>
        <w:t>：指事业单位在专业业务活动及其辅助活动之外开展非独立核算经营活动所发生的支出。</w:t>
      </w:r>
    </w:p>
    <w:p w:rsidR="009E2BA3" w:rsidRDefault="00347F83" w:rsidP="0086791F">
      <w:pPr>
        <w:spacing w:line="288" w:lineRule="auto"/>
        <w:ind w:firstLineChars="200" w:firstLine="640"/>
        <w:jc w:val="left"/>
        <w:rPr>
          <w:rFonts w:ascii="仿宋_GB2312" w:eastAsia="仿宋_GB2312" w:hAnsi="宋体" w:cs="宋体"/>
          <w:kern w:val="0"/>
          <w:sz w:val="32"/>
          <w:szCs w:val="32"/>
        </w:rPr>
      </w:pPr>
      <w:r>
        <w:rPr>
          <w:rFonts w:ascii="仿宋_GB2312" w:eastAsia="仿宋_GB2312" w:hint="eastAsia"/>
          <w:b/>
          <w:sz w:val="32"/>
          <w:szCs w:val="32"/>
        </w:rPr>
        <w:t>“三公”经费</w:t>
      </w:r>
      <w:r>
        <w:rPr>
          <w:rFonts w:ascii="仿宋_GB2312" w:eastAsia="仿宋_GB2312" w:hint="eastAsia"/>
          <w:sz w:val="32"/>
          <w:szCs w:val="32"/>
        </w:rPr>
        <w:t>：</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rsidR="009E2BA3" w:rsidRDefault="00347F83" w:rsidP="00D86F4C">
      <w:pPr>
        <w:spacing w:line="288" w:lineRule="auto"/>
        <w:ind w:firstLineChars="200" w:firstLine="640"/>
        <w:jc w:val="left"/>
        <w:rPr>
          <w:rFonts w:ascii="仿宋_GB2312" w:eastAsia="仿宋_GB2312"/>
          <w:sz w:val="32"/>
          <w:szCs w:val="32"/>
        </w:rPr>
      </w:pPr>
      <w:r>
        <w:rPr>
          <w:rFonts w:ascii="仿宋_GB2312" w:eastAsia="仿宋_GB2312" w:hint="eastAsia"/>
          <w:b/>
          <w:sz w:val="32"/>
          <w:szCs w:val="32"/>
        </w:rPr>
        <w:t>机关运行经费</w:t>
      </w:r>
      <w:r>
        <w:rPr>
          <w:rFonts w:ascii="仿宋_GB2312" w:eastAsia="仿宋_GB2312"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bookmarkEnd w:id="133"/>
      <w:permEnd w:id="371"/>
    </w:p>
    <w:sectPr w:rsidR="009E2BA3" w:rsidSect="002267CC">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28D" w:rsidRDefault="0056528D">
      <w:r>
        <w:separator/>
      </w:r>
    </w:p>
  </w:endnote>
  <w:endnote w:type="continuationSeparator" w:id="1">
    <w:p w:rsidR="0056528D" w:rsidRDefault="005652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3A0" w:rsidRDefault="00D86F4C">
    <w:pPr>
      <w:pStyle w:val="a5"/>
      <w:framePr w:wrap="around" w:vAnchor="text" w:hAnchor="margin" w:xAlign="right" w:y="1"/>
      <w:rPr>
        <w:rStyle w:val="a3"/>
      </w:rPr>
    </w:pPr>
    <w:r>
      <w:fldChar w:fldCharType="begin"/>
    </w:r>
    <w:r w:rsidR="00AA03A0">
      <w:rPr>
        <w:rStyle w:val="a3"/>
      </w:rPr>
      <w:instrText xml:space="preserve">PAGE  </w:instrText>
    </w:r>
    <w:r>
      <w:fldChar w:fldCharType="separate"/>
    </w:r>
    <w:r w:rsidR="00AA03A0">
      <w:rPr>
        <w:rStyle w:val="a3"/>
      </w:rPr>
      <w:t>1</w:t>
    </w:r>
    <w:r>
      <w:fldChar w:fldCharType="end"/>
    </w:r>
  </w:p>
  <w:p w:rsidR="00AA03A0" w:rsidRDefault="00AA03A0">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3A0" w:rsidRDefault="00D86F4C">
    <w:pPr>
      <w:pStyle w:val="a5"/>
      <w:framePr w:wrap="around" w:vAnchor="text" w:hAnchor="margin" w:xAlign="right" w:y="1"/>
      <w:rPr>
        <w:rStyle w:val="a3"/>
      </w:rPr>
    </w:pPr>
    <w:r>
      <w:fldChar w:fldCharType="begin"/>
    </w:r>
    <w:r w:rsidR="00AA03A0">
      <w:rPr>
        <w:rStyle w:val="a3"/>
      </w:rPr>
      <w:instrText xml:space="preserve">PAGE  </w:instrText>
    </w:r>
    <w:r>
      <w:fldChar w:fldCharType="separate"/>
    </w:r>
    <w:r w:rsidR="0086791F">
      <w:rPr>
        <w:rStyle w:val="a3"/>
        <w:noProof/>
      </w:rPr>
      <w:t>24</w:t>
    </w:r>
    <w:r>
      <w:fldChar w:fldCharType="end"/>
    </w:r>
  </w:p>
  <w:p w:rsidR="00AA03A0" w:rsidRDefault="00AA03A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28D" w:rsidRDefault="0056528D">
      <w:r>
        <w:separator/>
      </w:r>
    </w:p>
  </w:footnote>
  <w:footnote w:type="continuationSeparator" w:id="1">
    <w:p w:rsidR="0056528D" w:rsidRDefault="005652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oNotTrackMoves/>
  <w:documentProtection w:edit="readOnly"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1001"/>
    <w:rsid w:val="0001349A"/>
    <w:rsid w:val="000227E9"/>
    <w:rsid w:val="0002341C"/>
    <w:rsid w:val="00023B57"/>
    <w:rsid w:val="000304D6"/>
    <w:rsid w:val="00033F1A"/>
    <w:rsid w:val="00054DF5"/>
    <w:rsid w:val="00061502"/>
    <w:rsid w:val="000742FF"/>
    <w:rsid w:val="0008260F"/>
    <w:rsid w:val="000830B0"/>
    <w:rsid w:val="000832D3"/>
    <w:rsid w:val="000859F4"/>
    <w:rsid w:val="0009209A"/>
    <w:rsid w:val="000A1AAB"/>
    <w:rsid w:val="000A1C6D"/>
    <w:rsid w:val="000A4BAA"/>
    <w:rsid w:val="000A5033"/>
    <w:rsid w:val="000B0161"/>
    <w:rsid w:val="000B6EA8"/>
    <w:rsid w:val="000B6FBB"/>
    <w:rsid w:val="000C43C2"/>
    <w:rsid w:val="000C592D"/>
    <w:rsid w:val="000C7920"/>
    <w:rsid w:val="000D3AAE"/>
    <w:rsid w:val="000F6CCF"/>
    <w:rsid w:val="000F73C4"/>
    <w:rsid w:val="00104E0A"/>
    <w:rsid w:val="00121D62"/>
    <w:rsid w:val="00122533"/>
    <w:rsid w:val="00142D85"/>
    <w:rsid w:val="00147FB3"/>
    <w:rsid w:val="001511C9"/>
    <w:rsid w:val="0016034B"/>
    <w:rsid w:val="0017183E"/>
    <w:rsid w:val="00172A27"/>
    <w:rsid w:val="00173610"/>
    <w:rsid w:val="001754DE"/>
    <w:rsid w:val="00184704"/>
    <w:rsid w:val="001864B8"/>
    <w:rsid w:val="0019375B"/>
    <w:rsid w:val="001941FB"/>
    <w:rsid w:val="001A5432"/>
    <w:rsid w:val="001B10DA"/>
    <w:rsid w:val="001B2B16"/>
    <w:rsid w:val="001B2FF6"/>
    <w:rsid w:val="001B30EE"/>
    <w:rsid w:val="001B68F4"/>
    <w:rsid w:val="001C14F2"/>
    <w:rsid w:val="001C19DE"/>
    <w:rsid w:val="001C5646"/>
    <w:rsid w:val="001F7D7B"/>
    <w:rsid w:val="0020677E"/>
    <w:rsid w:val="002138FB"/>
    <w:rsid w:val="002267CC"/>
    <w:rsid w:val="002273D3"/>
    <w:rsid w:val="00232072"/>
    <w:rsid w:val="00236967"/>
    <w:rsid w:val="00237F7C"/>
    <w:rsid w:val="002427B5"/>
    <w:rsid w:val="00243BF4"/>
    <w:rsid w:val="00254426"/>
    <w:rsid w:val="00254AD8"/>
    <w:rsid w:val="002563B2"/>
    <w:rsid w:val="00261402"/>
    <w:rsid w:val="00261E5B"/>
    <w:rsid w:val="00273B42"/>
    <w:rsid w:val="00275E9F"/>
    <w:rsid w:val="00275F88"/>
    <w:rsid w:val="00276EB4"/>
    <w:rsid w:val="00280AF0"/>
    <w:rsid w:val="002835BF"/>
    <w:rsid w:val="00283EEA"/>
    <w:rsid w:val="00287ED4"/>
    <w:rsid w:val="00291761"/>
    <w:rsid w:val="00297D31"/>
    <w:rsid w:val="002A7E11"/>
    <w:rsid w:val="002B08B6"/>
    <w:rsid w:val="002B0AFD"/>
    <w:rsid w:val="002B1D8E"/>
    <w:rsid w:val="002C7834"/>
    <w:rsid w:val="002C7D54"/>
    <w:rsid w:val="002E20DB"/>
    <w:rsid w:val="002E2EFD"/>
    <w:rsid w:val="002E67F0"/>
    <w:rsid w:val="002F3D9F"/>
    <w:rsid w:val="003072F5"/>
    <w:rsid w:val="003102CC"/>
    <w:rsid w:val="00311FBB"/>
    <w:rsid w:val="00316A68"/>
    <w:rsid w:val="0032239B"/>
    <w:rsid w:val="00322F93"/>
    <w:rsid w:val="00324826"/>
    <w:rsid w:val="00327B4A"/>
    <w:rsid w:val="00335B78"/>
    <w:rsid w:val="003368E4"/>
    <w:rsid w:val="00346380"/>
    <w:rsid w:val="00346796"/>
    <w:rsid w:val="00347F83"/>
    <w:rsid w:val="00350154"/>
    <w:rsid w:val="0035163B"/>
    <w:rsid w:val="00354823"/>
    <w:rsid w:val="00356F67"/>
    <w:rsid w:val="003574E0"/>
    <w:rsid w:val="003620DE"/>
    <w:rsid w:val="003658FF"/>
    <w:rsid w:val="003805C2"/>
    <w:rsid w:val="00380931"/>
    <w:rsid w:val="00383F7E"/>
    <w:rsid w:val="00390C18"/>
    <w:rsid w:val="00391CDF"/>
    <w:rsid w:val="00392C30"/>
    <w:rsid w:val="0039555C"/>
    <w:rsid w:val="003A6A6E"/>
    <w:rsid w:val="003B3A7F"/>
    <w:rsid w:val="003B4A86"/>
    <w:rsid w:val="003D117A"/>
    <w:rsid w:val="003D4C15"/>
    <w:rsid w:val="003D5C06"/>
    <w:rsid w:val="003F2B5B"/>
    <w:rsid w:val="003F5BFB"/>
    <w:rsid w:val="003F7785"/>
    <w:rsid w:val="004004E0"/>
    <w:rsid w:val="00405D7D"/>
    <w:rsid w:val="00412050"/>
    <w:rsid w:val="00413BC8"/>
    <w:rsid w:val="0041489F"/>
    <w:rsid w:val="00426989"/>
    <w:rsid w:val="00426C5E"/>
    <w:rsid w:val="004279C2"/>
    <w:rsid w:val="00430522"/>
    <w:rsid w:val="00432BB6"/>
    <w:rsid w:val="00444099"/>
    <w:rsid w:val="00453BD8"/>
    <w:rsid w:val="00460284"/>
    <w:rsid w:val="004611CD"/>
    <w:rsid w:val="00473B90"/>
    <w:rsid w:val="00481007"/>
    <w:rsid w:val="004838CB"/>
    <w:rsid w:val="004853F5"/>
    <w:rsid w:val="004916E8"/>
    <w:rsid w:val="00492B91"/>
    <w:rsid w:val="00494916"/>
    <w:rsid w:val="00497402"/>
    <w:rsid w:val="004A1AC3"/>
    <w:rsid w:val="004B3638"/>
    <w:rsid w:val="004B6B88"/>
    <w:rsid w:val="004B7FEE"/>
    <w:rsid w:val="004C0FBE"/>
    <w:rsid w:val="004C10DF"/>
    <w:rsid w:val="004C1AF1"/>
    <w:rsid w:val="004C218D"/>
    <w:rsid w:val="004C5278"/>
    <w:rsid w:val="004C7783"/>
    <w:rsid w:val="004D09CC"/>
    <w:rsid w:val="004D5B7B"/>
    <w:rsid w:val="004D63EC"/>
    <w:rsid w:val="004E7651"/>
    <w:rsid w:val="004F179A"/>
    <w:rsid w:val="004F2482"/>
    <w:rsid w:val="004F6FF1"/>
    <w:rsid w:val="00507509"/>
    <w:rsid w:val="00514D27"/>
    <w:rsid w:val="00514EDB"/>
    <w:rsid w:val="005210C3"/>
    <w:rsid w:val="00521E5A"/>
    <w:rsid w:val="0052200E"/>
    <w:rsid w:val="00522612"/>
    <w:rsid w:val="00527F48"/>
    <w:rsid w:val="00536C3B"/>
    <w:rsid w:val="005379C7"/>
    <w:rsid w:val="005503D6"/>
    <w:rsid w:val="005546B1"/>
    <w:rsid w:val="005601BB"/>
    <w:rsid w:val="005619BC"/>
    <w:rsid w:val="00564A3E"/>
    <w:rsid w:val="0056528D"/>
    <w:rsid w:val="0056769D"/>
    <w:rsid w:val="005774C4"/>
    <w:rsid w:val="00582E23"/>
    <w:rsid w:val="0058385F"/>
    <w:rsid w:val="00593FF6"/>
    <w:rsid w:val="005A5072"/>
    <w:rsid w:val="005B3EFA"/>
    <w:rsid w:val="005C01DF"/>
    <w:rsid w:val="005C0A46"/>
    <w:rsid w:val="005C2792"/>
    <w:rsid w:val="005C536D"/>
    <w:rsid w:val="005C7E1C"/>
    <w:rsid w:val="005D3521"/>
    <w:rsid w:val="005F3EDB"/>
    <w:rsid w:val="006061BE"/>
    <w:rsid w:val="00606682"/>
    <w:rsid w:val="0060714F"/>
    <w:rsid w:val="0060794C"/>
    <w:rsid w:val="0061527B"/>
    <w:rsid w:val="00617A7C"/>
    <w:rsid w:val="0063229E"/>
    <w:rsid w:val="0064076F"/>
    <w:rsid w:val="00642FCA"/>
    <w:rsid w:val="00646821"/>
    <w:rsid w:val="00650218"/>
    <w:rsid w:val="006517F1"/>
    <w:rsid w:val="0065553F"/>
    <w:rsid w:val="006557D4"/>
    <w:rsid w:val="006561A2"/>
    <w:rsid w:val="00656530"/>
    <w:rsid w:val="00656CC2"/>
    <w:rsid w:val="00664F06"/>
    <w:rsid w:val="006677CD"/>
    <w:rsid w:val="00675262"/>
    <w:rsid w:val="00677680"/>
    <w:rsid w:val="00682451"/>
    <w:rsid w:val="00684C1D"/>
    <w:rsid w:val="006918AA"/>
    <w:rsid w:val="006A670A"/>
    <w:rsid w:val="006B1796"/>
    <w:rsid w:val="006B31D4"/>
    <w:rsid w:val="006B68E0"/>
    <w:rsid w:val="006B70C5"/>
    <w:rsid w:val="006C02C7"/>
    <w:rsid w:val="006C555D"/>
    <w:rsid w:val="006C5A84"/>
    <w:rsid w:val="006D12A7"/>
    <w:rsid w:val="006E20C4"/>
    <w:rsid w:val="00702DD1"/>
    <w:rsid w:val="00722E19"/>
    <w:rsid w:val="00727F06"/>
    <w:rsid w:val="00733148"/>
    <w:rsid w:val="007435CA"/>
    <w:rsid w:val="00747056"/>
    <w:rsid w:val="00753140"/>
    <w:rsid w:val="00755C5B"/>
    <w:rsid w:val="007568F1"/>
    <w:rsid w:val="007818DC"/>
    <w:rsid w:val="00785FB5"/>
    <w:rsid w:val="00787515"/>
    <w:rsid w:val="00793783"/>
    <w:rsid w:val="00794EA5"/>
    <w:rsid w:val="007A0D48"/>
    <w:rsid w:val="007A4AF3"/>
    <w:rsid w:val="007A4E23"/>
    <w:rsid w:val="007A6D3C"/>
    <w:rsid w:val="007B0F32"/>
    <w:rsid w:val="007B1A5B"/>
    <w:rsid w:val="007B2459"/>
    <w:rsid w:val="007C371F"/>
    <w:rsid w:val="007C398D"/>
    <w:rsid w:val="007C4E23"/>
    <w:rsid w:val="007D1164"/>
    <w:rsid w:val="007D21AF"/>
    <w:rsid w:val="007D4249"/>
    <w:rsid w:val="007E0D73"/>
    <w:rsid w:val="007E0E6B"/>
    <w:rsid w:val="007E190F"/>
    <w:rsid w:val="007E56F0"/>
    <w:rsid w:val="007E704C"/>
    <w:rsid w:val="007F1BCB"/>
    <w:rsid w:val="007F3CB0"/>
    <w:rsid w:val="007F4BE5"/>
    <w:rsid w:val="008145E7"/>
    <w:rsid w:val="00824440"/>
    <w:rsid w:val="00830BCD"/>
    <w:rsid w:val="00831D53"/>
    <w:rsid w:val="00855953"/>
    <w:rsid w:val="00856D9A"/>
    <w:rsid w:val="00857326"/>
    <w:rsid w:val="00857E4F"/>
    <w:rsid w:val="0086791F"/>
    <w:rsid w:val="00886478"/>
    <w:rsid w:val="008977B6"/>
    <w:rsid w:val="0089782F"/>
    <w:rsid w:val="008A4E86"/>
    <w:rsid w:val="008A5B5A"/>
    <w:rsid w:val="008B3E82"/>
    <w:rsid w:val="008B7879"/>
    <w:rsid w:val="008B7EE5"/>
    <w:rsid w:val="008B7F4C"/>
    <w:rsid w:val="008C29B5"/>
    <w:rsid w:val="008C2E95"/>
    <w:rsid w:val="008D10CA"/>
    <w:rsid w:val="008D7966"/>
    <w:rsid w:val="008E196F"/>
    <w:rsid w:val="008E5722"/>
    <w:rsid w:val="008E609A"/>
    <w:rsid w:val="008F5398"/>
    <w:rsid w:val="009020AD"/>
    <w:rsid w:val="009031E5"/>
    <w:rsid w:val="0091255B"/>
    <w:rsid w:val="00917176"/>
    <w:rsid w:val="009175B2"/>
    <w:rsid w:val="00924384"/>
    <w:rsid w:val="00932AFB"/>
    <w:rsid w:val="00934504"/>
    <w:rsid w:val="00941AD7"/>
    <w:rsid w:val="00941CF6"/>
    <w:rsid w:val="00942D95"/>
    <w:rsid w:val="00961A62"/>
    <w:rsid w:val="00961E15"/>
    <w:rsid w:val="009633CB"/>
    <w:rsid w:val="009633E6"/>
    <w:rsid w:val="00972F94"/>
    <w:rsid w:val="0099113A"/>
    <w:rsid w:val="0099402A"/>
    <w:rsid w:val="0099759A"/>
    <w:rsid w:val="009A1FE7"/>
    <w:rsid w:val="009A50B4"/>
    <w:rsid w:val="009B0346"/>
    <w:rsid w:val="009B5BCB"/>
    <w:rsid w:val="009C0BD1"/>
    <w:rsid w:val="009C362D"/>
    <w:rsid w:val="009C42DC"/>
    <w:rsid w:val="009D0F53"/>
    <w:rsid w:val="009D68E3"/>
    <w:rsid w:val="009E1404"/>
    <w:rsid w:val="009E2BA3"/>
    <w:rsid w:val="009E2D33"/>
    <w:rsid w:val="009F0B75"/>
    <w:rsid w:val="00A028CB"/>
    <w:rsid w:val="00A04003"/>
    <w:rsid w:val="00A06041"/>
    <w:rsid w:val="00A10F46"/>
    <w:rsid w:val="00A11C22"/>
    <w:rsid w:val="00A21612"/>
    <w:rsid w:val="00A22B77"/>
    <w:rsid w:val="00A236D9"/>
    <w:rsid w:val="00A26030"/>
    <w:rsid w:val="00A26887"/>
    <w:rsid w:val="00A27B6F"/>
    <w:rsid w:val="00A3005C"/>
    <w:rsid w:val="00A31072"/>
    <w:rsid w:val="00A373E3"/>
    <w:rsid w:val="00A4135F"/>
    <w:rsid w:val="00A46BDC"/>
    <w:rsid w:val="00A478DE"/>
    <w:rsid w:val="00A47A6D"/>
    <w:rsid w:val="00A5588A"/>
    <w:rsid w:val="00A60C73"/>
    <w:rsid w:val="00A63240"/>
    <w:rsid w:val="00A648D0"/>
    <w:rsid w:val="00A66B8F"/>
    <w:rsid w:val="00A7240E"/>
    <w:rsid w:val="00A77C38"/>
    <w:rsid w:val="00A77F1A"/>
    <w:rsid w:val="00A904FE"/>
    <w:rsid w:val="00A91B07"/>
    <w:rsid w:val="00A91D67"/>
    <w:rsid w:val="00A93961"/>
    <w:rsid w:val="00A969C1"/>
    <w:rsid w:val="00A97506"/>
    <w:rsid w:val="00AA03A0"/>
    <w:rsid w:val="00AB4C78"/>
    <w:rsid w:val="00AC28A1"/>
    <w:rsid w:val="00AD1CD4"/>
    <w:rsid w:val="00AD7503"/>
    <w:rsid w:val="00AE00F1"/>
    <w:rsid w:val="00AE5967"/>
    <w:rsid w:val="00AF5EBD"/>
    <w:rsid w:val="00AF7D0E"/>
    <w:rsid w:val="00B207FB"/>
    <w:rsid w:val="00B2120F"/>
    <w:rsid w:val="00B3224E"/>
    <w:rsid w:val="00B33A09"/>
    <w:rsid w:val="00B357AC"/>
    <w:rsid w:val="00B35B97"/>
    <w:rsid w:val="00B47B75"/>
    <w:rsid w:val="00B54BCF"/>
    <w:rsid w:val="00B61288"/>
    <w:rsid w:val="00B65735"/>
    <w:rsid w:val="00B724F8"/>
    <w:rsid w:val="00B81FAF"/>
    <w:rsid w:val="00B8327A"/>
    <w:rsid w:val="00BA2218"/>
    <w:rsid w:val="00BA4657"/>
    <w:rsid w:val="00BA54A0"/>
    <w:rsid w:val="00BA7815"/>
    <w:rsid w:val="00BB00D5"/>
    <w:rsid w:val="00BB140E"/>
    <w:rsid w:val="00BB2174"/>
    <w:rsid w:val="00BB32E6"/>
    <w:rsid w:val="00BB4D57"/>
    <w:rsid w:val="00BB7307"/>
    <w:rsid w:val="00BC26F9"/>
    <w:rsid w:val="00BD22F9"/>
    <w:rsid w:val="00BE03E8"/>
    <w:rsid w:val="00BE2B0A"/>
    <w:rsid w:val="00BF02AA"/>
    <w:rsid w:val="00C04C06"/>
    <w:rsid w:val="00C132F6"/>
    <w:rsid w:val="00C2015D"/>
    <w:rsid w:val="00C201C7"/>
    <w:rsid w:val="00C22A1F"/>
    <w:rsid w:val="00C263A1"/>
    <w:rsid w:val="00C428BF"/>
    <w:rsid w:val="00C4689E"/>
    <w:rsid w:val="00C5345B"/>
    <w:rsid w:val="00C7108C"/>
    <w:rsid w:val="00C73E9B"/>
    <w:rsid w:val="00C761EA"/>
    <w:rsid w:val="00C81699"/>
    <w:rsid w:val="00C81C52"/>
    <w:rsid w:val="00C845BA"/>
    <w:rsid w:val="00C941C4"/>
    <w:rsid w:val="00CA033F"/>
    <w:rsid w:val="00CA2A90"/>
    <w:rsid w:val="00CB197D"/>
    <w:rsid w:val="00CB5AA6"/>
    <w:rsid w:val="00CB7BAA"/>
    <w:rsid w:val="00CC28BD"/>
    <w:rsid w:val="00CC6FBB"/>
    <w:rsid w:val="00CE3FB2"/>
    <w:rsid w:val="00CF111B"/>
    <w:rsid w:val="00CF217C"/>
    <w:rsid w:val="00CF246A"/>
    <w:rsid w:val="00D1071C"/>
    <w:rsid w:val="00D107B2"/>
    <w:rsid w:val="00D1127D"/>
    <w:rsid w:val="00D11808"/>
    <w:rsid w:val="00D209DB"/>
    <w:rsid w:val="00D21993"/>
    <w:rsid w:val="00D23BAF"/>
    <w:rsid w:val="00D242EE"/>
    <w:rsid w:val="00D423EE"/>
    <w:rsid w:val="00D4706D"/>
    <w:rsid w:val="00D54BDC"/>
    <w:rsid w:val="00D55C1B"/>
    <w:rsid w:val="00D708F5"/>
    <w:rsid w:val="00D721BA"/>
    <w:rsid w:val="00D759E5"/>
    <w:rsid w:val="00D80B2C"/>
    <w:rsid w:val="00D86F4C"/>
    <w:rsid w:val="00D943EF"/>
    <w:rsid w:val="00D9513D"/>
    <w:rsid w:val="00D97B0A"/>
    <w:rsid w:val="00DA2AF9"/>
    <w:rsid w:val="00DA5BC2"/>
    <w:rsid w:val="00DA7038"/>
    <w:rsid w:val="00DB0EEB"/>
    <w:rsid w:val="00DC7981"/>
    <w:rsid w:val="00DD0B0F"/>
    <w:rsid w:val="00DD48A6"/>
    <w:rsid w:val="00DD4D84"/>
    <w:rsid w:val="00DE46C3"/>
    <w:rsid w:val="00DF1444"/>
    <w:rsid w:val="00DF28C3"/>
    <w:rsid w:val="00E05681"/>
    <w:rsid w:val="00E0792B"/>
    <w:rsid w:val="00E10AAF"/>
    <w:rsid w:val="00E25838"/>
    <w:rsid w:val="00E32177"/>
    <w:rsid w:val="00E42AB8"/>
    <w:rsid w:val="00E42FF3"/>
    <w:rsid w:val="00E45B2E"/>
    <w:rsid w:val="00E5499B"/>
    <w:rsid w:val="00E66AD9"/>
    <w:rsid w:val="00E77B85"/>
    <w:rsid w:val="00E85A0F"/>
    <w:rsid w:val="00E85D8F"/>
    <w:rsid w:val="00E8702D"/>
    <w:rsid w:val="00E97174"/>
    <w:rsid w:val="00EA25FB"/>
    <w:rsid w:val="00EA2781"/>
    <w:rsid w:val="00EB08F4"/>
    <w:rsid w:val="00EC468D"/>
    <w:rsid w:val="00ED6803"/>
    <w:rsid w:val="00EE2D0E"/>
    <w:rsid w:val="00EE7E9B"/>
    <w:rsid w:val="00F011BC"/>
    <w:rsid w:val="00F05BE2"/>
    <w:rsid w:val="00F10348"/>
    <w:rsid w:val="00F11878"/>
    <w:rsid w:val="00F130C9"/>
    <w:rsid w:val="00F131BB"/>
    <w:rsid w:val="00F23B2D"/>
    <w:rsid w:val="00F3415A"/>
    <w:rsid w:val="00F35CE3"/>
    <w:rsid w:val="00F35E31"/>
    <w:rsid w:val="00F45813"/>
    <w:rsid w:val="00F5202D"/>
    <w:rsid w:val="00F53D37"/>
    <w:rsid w:val="00F53DE5"/>
    <w:rsid w:val="00F54E48"/>
    <w:rsid w:val="00F60845"/>
    <w:rsid w:val="00F63772"/>
    <w:rsid w:val="00F655BC"/>
    <w:rsid w:val="00F66CB3"/>
    <w:rsid w:val="00F722C4"/>
    <w:rsid w:val="00F72D47"/>
    <w:rsid w:val="00F751F2"/>
    <w:rsid w:val="00F80AF1"/>
    <w:rsid w:val="00F91A70"/>
    <w:rsid w:val="00F930D5"/>
    <w:rsid w:val="00F949A5"/>
    <w:rsid w:val="00FA506B"/>
    <w:rsid w:val="00FB334C"/>
    <w:rsid w:val="00FB4B3F"/>
    <w:rsid w:val="00FB64C4"/>
    <w:rsid w:val="00FC355E"/>
    <w:rsid w:val="00FC6536"/>
    <w:rsid w:val="00FD4DCD"/>
    <w:rsid w:val="00FD564F"/>
    <w:rsid w:val="00FE45B0"/>
    <w:rsid w:val="00FE48DC"/>
    <w:rsid w:val="00FE4B3D"/>
    <w:rsid w:val="00FF016B"/>
    <w:rsid w:val="00FF0699"/>
    <w:rsid w:val="00FF0B99"/>
    <w:rsid w:val="00FF10CA"/>
    <w:rsid w:val="00FF5AB6"/>
    <w:rsid w:val="03AA0740"/>
    <w:rsid w:val="040E1E65"/>
    <w:rsid w:val="047B61EF"/>
    <w:rsid w:val="04DE52B9"/>
    <w:rsid w:val="05163CA0"/>
    <w:rsid w:val="05587A38"/>
    <w:rsid w:val="058F2BBE"/>
    <w:rsid w:val="067628AF"/>
    <w:rsid w:val="06EF630E"/>
    <w:rsid w:val="0AC16F06"/>
    <w:rsid w:val="0AD764CF"/>
    <w:rsid w:val="0AEF27AC"/>
    <w:rsid w:val="0B685EF8"/>
    <w:rsid w:val="0C0D7221"/>
    <w:rsid w:val="0D6F4FE5"/>
    <w:rsid w:val="0D7B7B26"/>
    <w:rsid w:val="0DC2722B"/>
    <w:rsid w:val="0FD62A75"/>
    <w:rsid w:val="10172B59"/>
    <w:rsid w:val="103706CE"/>
    <w:rsid w:val="106A4FF7"/>
    <w:rsid w:val="10BF440C"/>
    <w:rsid w:val="11704DFE"/>
    <w:rsid w:val="11982DD1"/>
    <w:rsid w:val="11D25F88"/>
    <w:rsid w:val="12C902BA"/>
    <w:rsid w:val="133079FB"/>
    <w:rsid w:val="158A100F"/>
    <w:rsid w:val="175B723B"/>
    <w:rsid w:val="179E397A"/>
    <w:rsid w:val="17F60859"/>
    <w:rsid w:val="18976D18"/>
    <w:rsid w:val="1AEF359C"/>
    <w:rsid w:val="1C093E97"/>
    <w:rsid w:val="1DF8622C"/>
    <w:rsid w:val="1F8D12E1"/>
    <w:rsid w:val="1FEB2B5F"/>
    <w:rsid w:val="20572B39"/>
    <w:rsid w:val="20AF524D"/>
    <w:rsid w:val="210A6CF5"/>
    <w:rsid w:val="216C482E"/>
    <w:rsid w:val="21D54F70"/>
    <w:rsid w:val="21DC664E"/>
    <w:rsid w:val="22167267"/>
    <w:rsid w:val="231F102C"/>
    <w:rsid w:val="232236C9"/>
    <w:rsid w:val="233677D2"/>
    <w:rsid w:val="23775BA4"/>
    <w:rsid w:val="23DA4410"/>
    <w:rsid w:val="25B253D6"/>
    <w:rsid w:val="25C76554"/>
    <w:rsid w:val="282365D7"/>
    <w:rsid w:val="293A6E6D"/>
    <w:rsid w:val="29C26FA4"/>
    <w:rsid w:val="2A5F71CD"/>
    <w:rsid w:val="2CF8768A"/>
    <w:rsid w:val="2E1E654A"/>
    <w:rsid w:val="2F17327C"/>
    <w:rsid w:val="2FC23079"/>
    <w:rsid w:val="2FD279D8"/>
    <w:rsid w:val="30055933"/>
    <w:rsid w:val="31BB49CB"/>
    <w:rsid w:val="32002B1B"/>
    <w:rsid w:val="347731C6"/>
    <w:rsid w:val="35377B4B"/>
    <w:rsid w:val="35D269AA"/>
    <w:rsid w:val="36646523"/>
    <w:rsid w:val="366E7598"/>
    <w:rsid w:val="36EB0A6A"/>
    <w:rsid w:val="378E5EBC"/>
    <w:rsid w:val="37C51CED"/>
    <w:rsid w:val="394215D1"/>
    <w:rsid w:val="3951510D"/>
    <w:rsid w:val="3A692372"/>
    <w:rsid w:val="3B147BCC"/>
    <w:rsid w:val="3BCE0183"/>
    <w:rsid w:val="3BD5533E"/>
    <w:rsid w:val="3C361B73"/>
    <w:rsid w:val="3E1F11EA"/>
    <w:rsid w:val="3E70156F"/>
    <w:rsid w:val="3E882C8C"/>
    <w:rsid w:val="3EA651C1"/>
    <w:rsid w:val="3F3F48EF"/>
    <w:rsid w:val="407A7EEC"/>
    <w:rsid w:val="424F5702"/>
    <w:rsid w:val="43134E7A"/>
    <w:rsid w:val="436E4BD2"/>
    <w:rsid w:val="43880323"/>
    <w:rsid w:val="43CE20A1"/>
    <w:rsid w:val="44456D1F"/>
    <w:rsid w:val="446D05CB"/>
    <w:rsid w:val="44D85EA7"/>
    <w:rsid w:val="44F83296"/>
    <w:rsid w:val="450F7193"/>
    <w:rsid w:val="45650F2B"/>
    <w:rsid w:val="45A12F72"/>
    <w:rsid w:val="45A46C22"/>
    <w:rsid w:val="46E83350"/>
    <w:rsid w:val="47424DCB"/>
    <w:rsid w:val="47B07D2D"/>
    <w:rsid w:val="47E71E76"/>
    <w:rsid w:val="48495F40"/>
    <w:rsid w:val="48F8717D"/>
    <w:rsid w:val="4AF104F8"/>
    <w:rsid w:val="4B1228CE"/>
    <w:rsid w:val="4C703385"/>
    <w:rsid w:val="4E1A2992"/>
    <w:rsid w:val="504D65CF"/>
    <w:rsid w:val="51335FA5"/>
    <w:rsid w:val="51756F1E"/>
    <w:rsid w:val="51E72298"/>
    <w:rsid w:val="52091971"/>
    <w:rsid w:val="53F80906"/>
    <w:rsid w:val="54891877"/>
    <w:rsid w:val="55333130"/>
    <w:rsid w:val="55B65ED5"/>
    <w:rsid w:val="564C4F55"/>
    <w:rsid w:val="57397494"/>
    <w:rsid w:val="58086C69"/>
    <w:rsid w:val="58195AEA"/>
    <w:rsid w:val="585C4AD5"/>
    <w:rsid w:val="5C351A31"/>
    <w:rsid w:val="5DAE4CEF"/>
    <w:rsid w:val="5DF610D8"/>
    <w:rsid w:val="5F1F7CB8"/>
    <w:rsid w:val="5F86316B"/>
    <w:rsid w:val="602535C9"/>
    <w:rsid w:val="6053337E"/>
    <w:rsid w:val="60F660BA"/>
    <w:rsid w:val="61FE2527"/>
    <w:rsid w:val="62344C42"/>
    <w:rsid w:val="63240504"/>
    <w:rsid w:val="63412E1A"/>
    <w:rsid w:val="63805542"/>
    <w:rsid w:val="65104EA2"/>
    <w:rsid w:val="65DA746F"/>
    <w:rsid w:val="676555DD"/>
    <w:rsid w:val="678173CD"/>
    <w:rsid w:val="6842467F"/>
    <w:rsid w:val="69AF3DA2"/>
    <w:rsid w:val="6A2E665D"/>
    <w:rsid w:val="6AB97ECC"/>
    <w:rsid w:val="6D4F2E4E"/>
    <w:rsid w:val="6DD74248"/>
    <w:rsid w:val="6E01634C"/>
    <w:rsid w:val="6E8C02B9"/>
    <w:rsid w:val="6ED5076F"/>
    <w:rsid w:val="6F2278DF"/>
    <w:rsid w:val="70652A7B"/>
    <w:rsid w:val="70791173"/>
    <w:rsid w:val="72F029F3"/>
    <w:rsid w:val="735A331C"/>
    <w:rsid w:val="744C461E"/>
    <w:rsid w:val="753C38BA"/>
    <w:rsid w:val="76A42329"/>
    <w:rsid w:val="78804999"/>
    <w:rsid w:val="7945194B"/>
    <w:rsid w:val="79C85E93"/>
    <w:rsid w:val="7C991CF8"/>
    <w:rsid w:val="7D6660FF"/>
    <w:rsid w:val="7F6D7713"/>
    <w:rsid w:val="7FD935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uiPriority="0" w:unhideWhenUsed="0"/>
    <w:lsdException w:name="Table Grid" w:semiHidden="0" w:uiPriority="39"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34"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7C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267CC"/>
  </w:style>
  <w:style w:type="character" w:customStyle="1" w:styleId="Char">
    <w:name w:val="页眉 Char"/>
    <w:link w:val="a4"/>
    <w:rsid w:val="002267CC"/>
    <w:rPr>
      <w:sz w:val="18"/>
      <w:szCs w:val="18"/>
    </w:rPr>
  </w:style>
  <w:style w:type="character" w:customStyle="1" w:styleId="Char0">
    <w:name w:val="页脚 Char"/>
    <w:link w:val="a5"/>
    <w:rsid w:val="002267CC"/>
    <w:rPr>
      <w:sz w:val="18"/>
      <w:szCs w:val="18"/>
    </w:rPr>
  </w:style>
  <w:style w:type="character" w:customStyle="1" w:styleId="a6">
    <w:name w:val="批注框文本 字符"/>
    <w:uiPriority w:val="99"/>
    <w:semiHidden/>
    <w:rsid w:val="002267CC"/>
    <w:rPr>
      <w:rFonts w:ascii="Times New Roman" w:eastAsia="宋体" w:hAnsi="Times New Roman" w:cs="Times New Roman"/>
      <w:sz w:val="18"/>
      <w:szCs w:val="18"/>
    </w:rPr>
  </w:style>
  <w:style w:type="character" w:customStyle="1" w:styleId="Char1">
    <w:name w:val="批注框文本 Char"/>
    <w:link w:val="a7"/>
    <w:rsid w:val="002267CC"/>
    <w:rPr>
      <w:rFonts w:ascii="Times New Roman" w:eastAsia="宋体" w:hAnsi="Times New Roman" w:cs="Times New Roman"/>
      <w:sz w:val="18"/>
      <w:szCs w:val="18"/>
    </w:rPr>
  </w:style>
  <w:style w:type="paragraph" w:styleId="a4">
    <w:name w:val="header"/>
    <w:basedOn w:val="a"/>
    <w:link w:val="Char"/>
    <w:unhideWhenUsed/>
    <w:rsid w:val="002267CC"/>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0"/>
    <w:unhideWhenUsed/>
    <w:rsid w:val="002267CC"/>
    <w:pPr>
      <w:tabs>
        <w:tab w:val="center" w:pos="4153"/>
        <w:tab w:val="right" w:pos="8306"/>
      </w:tabs>
      <w:snapToGrid w:val="0"/>
      <w:jc w:val="left"/>
    </w:pPr>
    <w:rPr>
      <w:sz w:val="18"/>
      <w:szCs w:val="18"/>
    </w:rPr>
  </w:style>
  <w:style w:type="paragraph" w:styleId="a7">
    <w:name w:val="Balloon Text"/>
    <w:basedOn w:val="a"/>
    <w:link w:val="Char1"/>
    <w:rsid w:val="002267CC"/>
    <w:rPr>
      <w:sz w:val="18"/>
      <w:szCs w:val="18"/>
    </w:rPr>
  </w:style>
  <w:style w:type="paragraph" w:styleId="a8">
    <w:name w:val="List Paragraph"/>
    <w:basedOn w:val="a"/>
    <w:uiPriority w:val="34"/>
    <w:qFormat/>
    <w:rsid w:val="002267C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485889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2676</Words>
  <Characters>15255</Characters>
  <Application>Microsoft Office Word</Application>
  <DocSecurity>8</DocSecurity>
  <Lines>127</Lines>
  <Paragraphs>35</Paragraphs>
  <ScaleCrop>false</ScaleCrop>
  <Company/>
  <LinksUpToDate>false</LinksUpToDate>
  <CharactersWithSpaces>17896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陈丽霜</cp:lastModifiedBy>
  <cp:revision>2</cp:revision>
  <dcterms:created xsi:type="dcterms:W3CDTF">2022-12-30T08:25:00Z</dcterms:created>
  <dcterms:modified xsi:type="dcterms:W3CDTF">2022-12-30T08:25:00Z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